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44018" w14:textId="3AC1E951" w:rsidR="00C54F6C" w:rsidRDefault="00A158B1">
      <w:r>
        <w:rPr>
          <w:b/>
        </w:rPr>
        <w:t>1</w:t>
      </w:r>
      <w:r w:rsidR="004A6A20">
        <w:rPr>
          <w:b/>
        </w:rPr>
        <w:t>.</w:t>
      </w:r>
      <w:r w:rsidR="004A6A20">
        <w:rPr>
          <w:b/>
        </w:rPr>
        <w:tab/>
        <w:t>COURSE TITLE</w:t>
      </w:r>
      <w:r w:rsidR="006D73F1">
        <w:rPr>
          <w:b/>
        </w:rPr>
        <w:t>*</w:t>
      </w:r>
      <w:r w:rsidR="004A6A20">
        <w:rPr>
          <w:b/>
        </w:rPr>
        <w:t>:</w:t>
      </w:r>
      <w:r w:rsidR="00430F4F">
        <w:rPr>
          <w:b/>
        </w:rPr>
        <w:t xml:space="preserve"> </w:t>
      </w:r>
      <w:r w:rsidR="00430F4F">
        <w:rPr>
          <w:b/>
        </w:rPr>
        <w:tab/>
      </w:r>
      <w:r w:rsidR="00C54F6C" w:rsidRPr="00C54F6C">
        <w:t>P</w:t>
      </w:r>
      <w:r w:rsidR="0089410E">
        <w:t xml:space="preserve">roblems in Business </w:t>
      </w:r>
    </w:p>
    <w:p w14:paraId="3D744019" w14:textId="77777777" w:rsidR="00C54F6C" w:rsidRDefault="00C54F6C"/>
    <w:p w14:paraId="3D74401A" w14:textId="0B61FB96" w:rsidR="004A6A20" w:rsidRPr="00A158B1" w:rsidRDefault="00A158B1" w:rsidP="00A158B1">
      <w:pPr>
        <w:rPr>
          <w:b/>
        </w:rPr>
      </w:pPr>
      <w:r w:rsidRPr="00A158B1">
        <w:rPr>
          <w:b/>
        </w:rPr>
        <w:t>2.</w:t>
      </w:r>
      <w:r w:rsidR="004A6A20" w:rsidRPr="00A158B1">
        <w:rPr>
          <w:b/>
        </w:rPr>
        <w:tab/>
      </w:r>
      <w:r w:rsidR="006D73F1" w:rsidRPr="00E471F2">
        <w:rPr>
          <w:b/>
        </w:rPr>
        <w:t>CATALOG – PREFIX/COURSE NUMBER/COURSE SECTION*:</w:t>
      </w:r>
      <w:r w:rsidR="006D73F1">
        <w:rPr>
          <w:b/>
        </w:rPr>
        <w:t xml:space="preserve">  </w:t>
      </w:r>
      <w:r w:rsidR="006D73F1" w:rsidRPr="006D73F1">
        <w:rPr>
          <w:bCs/>
        </w:rPr>
        <w:t>BADM 2290</w:t>
      </w:r>
    </w:p>
    <w:p w14:paraId="3D74401B" w14:textId="77777777" w:rsidR="004A6A20" w:rsidRDefault="004A6A20">
      <w:pPr>
        <w:rPr>
          <w:b/>
        </w:rPr>
      </w:pPr>
    </w:p>
    <w:p w14:paraId="3D74401C" w14:textId="77777777" w:rsidR="004A6A20" w:rsidRDefault="004A6A20">
      <w:pPr>
        <w:rPr>
          <w:b/>
        </w:rPr>
      </w:pPr>
    </w:p>
    <w:p w14:paraId="78351C22" w14:textId="3E47DF54" w:rsidR="0017393E" w:rsidRDefault="00A158B1" w:rsidP="00BA2768">
      <w:r w:rsidRPr="00A158B1">
        <w:rPr>
          <w:b/>
        </w:rPr>
        <w:t>3</w:t>
      </w:r>
      <w:r w:rsidR="00C54F6C" w:rsidRPr="00A158B1">
        <w:rPr>
          <w:b/>
        </w:rPr>
        <w:t xml:space="preserve">.        </w:t>
      </w:r>
      <w:r w:rsidR="00BA2768">
        <w:rPr>
          <w:b/>
        </w:rPr>
        <w:t xml:space="preserve"> </w:t>
      </w:r>
      <w:r w:rsidR="004A6A20" w:rsidRPr="00A158B1">
        <w:rPr>
          <w:b/>
        </w:rPr>
        <w:t>PREREQUISITE(S)</w:t>
      </w:r>
      <w:r w:rsidR="006D73F1">
        <w:rPr>
          <w:b/>
        </w:rPr>
        <w:t>*</w:t>
      </w:r>
      <w:r w:rsidR="004A6A20" w:rsidRPr="00A158B1">
        <w:rPr>
          <w:b/>
        </w:rPr>
        <w:t>:</w:t>
      </w:r>
      <w:r w:rsidR="006D73F1">
        <w:rPr>
          <w:b/>
        </w:rPr>
        <w:t xml:space="preserve"> </w:t>
      </w:r>
      <w:r w:rsidR="0034307A">
        <w:t xml:space="preserve">ACCT </w:t>
      </w:r>
      <w:r w:rsidR="0019025E">
        <w:t>110</w:t>
      </w:r>
      <w:r w:rsidR="003167B9">
        <w:t>2</w:t>
      </w:r>
      <w:r w:rsidR="00BA2768">
        <w:t xml:space="preserve"> OR ACCT 2230</w:t>
      </w:r>
      <w:r w:rsidR="0034307A">
        <w:t>, BADM 22</w:t>
      </w:r>
      <w:r w:rsidR="0019025E">
        <w:t>51</w:t>
      </w:r>
      <w:r w:rsidR="0034307A">
        <w:t xml:space="preserve">, </w:t>
      </w:r>
      <w:r w:rsidR="0019025E">
        <w:t>CSCI 2218, ECON 2205</w:t>
      </w:r>
    </w:p>
    <w:p w14:paraId="5555ACE9" w14:textId="261E7D1B" w:rsidR="003167B9" w:rsidRDefault="00BA2768" w:rsidP="00BA2768">
      <w:pPr>
        <w:ind w:firstLine="720"/>
      </w:pPr>
      <w:r>
        <w:rPr>
          <w:b/>
          <w:bCs/>
        </w:rPr>
        <w:t>C</w:t>
      </w:r>
      <w:r w:rsidRPr="00BA2768">
        <w:rPr>
          <w:b/>
          <w:bCs/>
        </w:rPr>
        <w:t>OREQUISITE(S)*:</w:t>
      </w:r>
      <w:r>
        <w:t xml:space="preserve">  None</w:t>
      </w:r>
      <w:r w:rsidR="003167B9">
        <w:tab/>
      </w:r>
      <w:r w:rsidR="003167B9">
        <w:tab/>
      </w:r>
      <w:r w:rsidR="003167B9">
        <w:tab/>
      </w:r>
      <w:r w:rsidR="003167B9">
        <w:tab/>
      </w:r>
      <w:r w:rsidR="003167B9">
        <w:tab/>
      </w:r>
      <w:r w:rsidR="003167B9">
        <w:tab/>
      </w:r>
    </w:p>
    <w:p w14:paraId="75C40420" w14:textId="7EE6E15D" w:rsidR="007E183A" w:rsidRDefault="007E183A" w:rsidP="003167B9">
      <w:pPr>
        <w:ind w:left="3060" w:hanging="3060"/>
      </w:pPr>
      <w:r>
        <w:rPr>
          <w:b/>
        </w:rPr>
        <w:tab/>
        <w:t xml:space="preserve">                            </w:t>
      </w:r>
    </w:p>
    <w:p w14:paraId="04A7901B" w14:textId="77777777" w:rsidR="00233D2D" w:rsidRPr="007E183A" w:rsidRDefault="00233D2D" w:rsidP="00E07D16">
      <w:pPr>
        <w:ind w:left="3060" w:hanging="3060"/>
      </w:pPr>
    </w:p>
    <w:p w14:paraId="619D5F1A" w14:textId="77FC8251" w:rsidR="00A158B1" w:rsidRDefault="00A158B1" w:rsidP="00233D2D">
      <w:pPr>
        <w:pStyle w:val="ListParagraph"/>
        <w:numPr>
          <w:ilvl w:val="0"/>
          <w:numId w:val="10"/>
        </w:numPr>
        <w:rPr>
          <w:b/>
        </w:rPr>
      </w:pPr>
      <w:r>
        <w:rPr>
          <w:b/>
        </w:rPr>
        <w:t>COURSE TIME/LOCATION</w:t>
      </w:r>
      <w:r w:rsidR="00954676">
        <w:rPr>
          <w:b/>
        </w:rPr>
        <w:t>/MODALITY</w:t>
      </w:r>
      <w:r>
        <w:rPr>
          <w:b/>
        </w:rPr>
        <w:t>: (</w:t>
      </w:r>
      <w:r>
        <w:rPr>
          <w:b/>
          <w:i/>
          <w:u w:val="single"/>
        </w:rPr>
        <w:t>Course Syllabus – Individual Instructor Specific</w:t>
      </w:r>
      <w:r>
        <w:rPr>
          <w:b/>
        </w:rPr>
        <w:t>)</w:t>
      </w:r>
    </w:p>
    <w:p w14:paraId="3D744020" w14:textId="77777777" w:rsidR="004A6A20" w:rsidRDefault="004A6A20">
      <w:pPr>
        <w:rPr>
          <w:b/>
        </w:rPr>
      </w:pPr>
    </w:p>
    <w:p w14:paraId="3D744022" w14:textId="35AD3AAC" w:rsidR="004A6A20" w:rsidRPr="00A158B1" w:rsidRDefault="004A6A20" w:rsidP="00A158B1">
      <w:pPr>
        <w:pStyle w:val="ListParagraph"/>
        <w:numPr>
          <w:ilvl w:val="0"/>
          <w:numId w:val="10"/>
        </w:numPr>
        <w:rPr>
          <w:b/>
        </w:rPr>
      </w:pPr>
      <w:r w:rsidRPr="00A158B1">
        <w:rPr>
          <w:b/>
        </w:rPr>
        <w:t>CREDIT HOURS</w:t>
      </w:r>
      <w:r w:rsidR="006D73F1">
        <w:rPr>
          <w:b/>
        </w:rPr>
        <w:t>*</w:t>
      </w:r>
      <w:r w:rsidRPr="00A158B1">
        <w:rPr>
          <w:b/>
        </w:rPr>
        <w:t>:</w:t>
      </w:r>
      <w:r w:rsidRPr="00A158B1">
        <w:rPr>
          <w:b/>
        </w:rPr>
        <w:tab/>
      </w:r>
      <w:r w:rsidR="0019025E">
        <w:t>3</w:t>
      </w:r>
      <w:r w:rsidR="0019025E">
        <w:tab/>
      </w:r>
      <w:r w:rsidRPr="00A158B1">
        <w:rPr>
          <w:b/>
        </w:rPr>
        <w:tab/>
      </w:r>
      <w:r w:rsidRPr="00A158B1">
        <w:rPr>
          <w:b/>
        </w:rPr>
        <w:tab/>
        <w:t>LECTURE HOURS</w:t>
      </w:r>
      <w:r w:rsidR="006D73F1">
        <w:rPr>
          <w:b/>
        </w:rPr>
        <w:t>*</w:t>
      </w:r>
      <w:r w:rsidRPr="00A158B1">
        <w:rPr>
          <w:b/>
        </w:rPr>
        <w:t>:</w:t>
      </w:r>
      <w:r w:rsidR="00D21FE0" w:rsidRPr="00A158B1">
        <w:rPr>
          <w:b/>
        </w:rPr>
        <w:t xml:space="preserve"> </w:t>
      </w:r>
      <w:r w:rsidR="0019025E">
        <w:t>3</w:t>
      </w:r>
    </w:p>
    <w:p w14:paraId="3D744023" w14:textId="51B0B6D1" w:rsidR="004A6A20" w:rsidRDefault="004A6A20">
      <w:pPr>
        <w:rPr>
          <w:b/>
        </w:rPr>
      </w:pPr>
      <w:r>
        <w:rPr>
          <w:b/>
        </w:rPr>
        <w:tab/>
        <w:t>LABORATORY HOURS</w:t>
      </w:r>
      <w:r w:rsidR="006D73F1">
        <w:rPr>
          <w:b/>
        </w:rPr>
        <w:t>*</w:t>
      </w:r>
      <w:r>
        <w:rPr>
          <w:b/>
        </w:rPr>
        <w:t>:</w:t>
      </w:r>
      <w:r>
        <w:rPr>
          <w:b/>
        </w:rPr>
        <w:tab/>
      </w:r>
      <w:r w:rsidR="00EF32FF" w:rsidRPr="00AA4F24">
        <w:t>0</w:t>
      </w:r>
      <w:r>
        <w:rPr>
          <w:b/>
        </w:rPr>
        <w:tab/>
      </w:r>
      <w:r>
        <w:rPr>
          <w:b/>
        </w:rPr>
        <w:tab/>
        <w:t>OBSERVATION HOURS</w:t>
      </w:r>
      <w:r w:rsidR="006D73F1">
        <w:rPr>
          <w:b/>
        </w:rPr>
        <w:t>*</w:t>
      </w:r>
      <w:r>
        <w:rPr>
          <w:b/>
        </w:rPr>
        <w:t>:</w:t>
      </w:r>
      <w:r w:rsidR="00EF32FF">
        <w:rPr>
          <w:b/>
        </w:rPr>
        <w:t xml:space="preserve"> </w:t>
      </w:r>
      <w:r w:rsidR="00EF32FF" w:rsidRPr="00AA4F24">
        <w:t>0</w:t>
      </w:r>
    </w:p>
    <w:p w14:paraId="3D744024" w14:textId="77777777" w:rsidR="004A6A20" w:rsidRDefault="004A6A20">
      <w:pPr>
        <w:rPr>
          <w:b/>
        </w:rPr>
      </w:pPr>
    </w:p>
    <w:p w14:paraId="18A5F91A" w14:textId="77777777" w:rsidR="00A158B1" w:rsidRPr="003167B9" w:rsidRDefault="00A158B1" w:rsidP="00A158B1">
      <w:pPr>
        <w:pStyle w:val="ListParagraph"/>
        <w:numPr>
          <w:ilvl w:val="0"/>
          <w:numId w:val="10"/>
        </w:numPr>
        <w:rPr>
          <w:b/>
        </w:rPr>
      </w:pPr>
      <w:r>
        <w:rPr>
          <w:b/>
        </w:rPr>
        <w:t xml:space="preserve">FACULTY CONTACT INFORMATION: </w:t>
      </w:r>
      <w:r>
        <w:rPr>
          <w:b/>
          <w:i/>
          <w:u w:val="single"/>
        </w:rPr>
        <w:t>(Course Syllabus – Individual Instructor Specific)</w:t>
      </w:r>
    </w:p>
    <w:p w14:paraId="77A4D4E6" w14:textId="77777777" w:rsidR="003167B9" w:rsidRDefault="003167B9" w:rsidP="003167B9">
      <w:pPr>
        <w:pStyle w:val="ListParagraph"/>
        <w:rPr>
          <w:b/>
        </w:rPr>
      </w:pPr>
    </w:p>
    <w:p w14:paraId="3D744025" w14:textId="77777777" w:rsidR="004A6A20" w:rsidRDefault="004A6A20">
      <w:pPr>
        <w:rPr>
          <w:b/>
        </w:rPr>
      </w:pPr>
    </w:p>
    <w:p w14:paraId="3D744026" w14:textId="03626412" w:rsidR="004A6A20" w:rsidRPr="00A158B1" w:rsidRDefault="004A6A20" w:rsidP="00A158B1">
      <w:pPr>
        <w:pStyle w:val="ListParagraph"/>
        <w:numPr>
          <w:ilvl w:val="0"/>
          <w:numId w:val="10"/>
        </w:numPr>
        <w:rPr>
          <w:b/>
        </w:rPr>
      </w:pPr>
      <w:r w:rsidRPr="00A158B1">
        <w:rPr>
          <w:b/>
        </w:rPr>
        <w:t>COURSE DESCRIPTION</w:t>
      </w:r>
      <w:r w:rsidR="006D73F1">
        <w:rPr>
          <w:b/>
        </w:rPr>
        <w:t>*</w:t>
      </w:r>
      <w:r w:rsidRPr="00A158B1">
        <w:rPr>
          <w:b/>
        </w:rPr>
        <w:t>:</w:t>
      </w:r>
      <w:r w:rsidR="00CD1C30" w:rsidRPr="00A158B1">
        <w:rPr>
          <w:b/>
        </w:rPr>
        <w:t xml:space="preserve"> </w:t>
      </w:r>
    </w:p>
    <w:p w14:paraId="4ACAC03D" w14:textId="77777777" w:rsidR="00AA4F24" w:rsidRDefault="00AA4F24" w:rsidP="00C54F6C">
      <w:pPr>
        <w:ind w:left="1440"/>
      </w:pPr>
    </w:p>
    <w:p w14:paraId="3D744027" w14:textId="49053012" w:rsidR="00C54F6C" w:rsidRDefault="00C54F6C" w:rsidP="00AA4F24">
      <w:pPr>
        <w:ind w:left="720"/>
      </w:pPr>
      <w:r>
        <w:t xml:space="preserve">A </w:t>
      </w:r>
      <w:r w:rsidRPr="00C54F6C">
        <w:t>comprehensive surv</w:t>
      </w:r>
      <w:r>
        <w:t xml:space="preserve">ey course designed to test the </w:t>
      </w:r>
      <w:r w:rsidR="00B3747E" w:rsidRPr="00C54F6C">
        <w:t>student’s</w:t>
      </w:r>
      <w:r w:rsidRPr="00C54F6C">
        <w:t xml:space="preserve"> mastery of the </w:t>
      </w:r>
      <w:r w:rsidR="00EB3400">
        <w:t xml:space="preserve">core </w:t>
      </w:r>
      <w:r w:rsidRPr="00C54F6C">
        <w:t xml:space="preserve">courses required for the Associate Degree in </w:t>
      </w:r>
      <w:r w:rsidR="007E183A">
        <w:t xml:space="preserve">Applied Business. </w:t>
      </w:r>
      <w:r w:rsidRPr="00C54F6C">
        <w:t>The overall subject matter deals with business planning.  The course is a series of</w:t>
      </w:r>
      <w:r>
        <w:t xml:space="preserve"> </w:t>
      </w:r>
      <w:r w:rsidRPr="00C54F6C">
        <w:t xml:space="preserve">projects:  </w:t>
      </w:r>
      <w:r w:rsidR="0019025E">
        <w:t>business analysis</w:t>
      </w:r>
      <w:r w:rsidRPr="00C54F6C">
        <w:t>,</w:t>
      </w:r>
      <w:r w:rsidR="00EB3400">
        <w:t xml:space="preserve"> case studies, presentation, a complete business plan, and a comprehensive final</w:t>
      </w:r>
      <w:r w:rsidRPr="00C54F6C">
        <w:t>.</w:t>
      </w:r>
      <w:r>
        <w:t xml:space="preserve"> </w:t>
      </w:r>
      <w:r w:rsidRPr="00C54F6C">
        <w:t xml:space="preserve"> Successful completion of the course requires a portfolio of reports covering the assigned projects.</w:t>
      </w:r>
    </w:p>
    <w:p w14:paraId="3BD4B868" w14:textId="77777777" w:rsidR="003167B9" w:rsidRPr="00C54F6C" w:rsidRDefault="003167B9" w:rsidP="00AA4F24">
      <w:pPr>
        <w:ind w:left="720"/>
      </w:pPr>
    </w:p>
    <w:p w14:paraId="3D744028" w14:textId="77777777" w:rsidR="00C54F6C" w:rsidRDefault="00C54F6C">
      <w:pPr>
        <w:rPr>
          <w:b/>
        </w:rPr>
      </w:pPr>
    </w:p>
    <w:p w14:paraId="3F35326F" w14:textId="45743BB2" w:rsidR="00A158B1" w:rsidRPr="00A158B1" w:rsidRDefault="006D73F1" w:rsidP="00A158B1">
      <w:pPr>
        <w:pStyle w:val="ListParagraph"/>
        <w:numPr>
          <w:ilvl w:val="0"/>
          <w:numId w:val="10"/>
        </w:numPr>
        <w:rPr>
          <w:b/>
        </w:rPr>
      </w:pPr>
      <w:r>
        <w:rPr>
          <w:b/>
        </w:rPr>
        <w:t xml:space="preserve">LEARNING </w:t>
      </w:r>
      <w:r w:rsidR="00A158B1" w:rsidRPr="00A158B1">
        <w:rPr>
          <w:b/>
        </w:rPr>
        <w:t>OUTCOMES</w:t>
      </w:r>
      <w:r>
        <w:rPr>
          <w:b/>
        </w:rPr>
        <w:t>*</w:t>
      </w:r>
      <w:r w:rsidR="00A158B1" w:rsidRPr="00A158B1">
        <w:rPr>
          <w:b/>
        </w:rPr>
        <w:t>:</w:t>
      </w:r>
    </w:p>
    <w:p w14:paraId="0B049DBE" w14:textId="77777777" w:rsidR="00A158B1" w:rsidRPr="00CD1C30" w:rsidRDefault="00A158B1" w:rsidP="00A158B1">
      <w:pPr>
        <w:ind w:left="720"/>
      </w:pPr>
      <w:r w:rsidRPr="00CD1C30">
        <w:t>At the completion of this course, the student will</w:t>
      </w:r>
      <w:r>
        <w:t xml:space="preserve"> able to demonstrate competency in the following areas</w:t>
      </w:r>
      <w:r w:rsidRPr="00CD1C30">
        <w:t>:</w:t>
      </w:r>
    </w:p>
    <w:p w14:paraId="4B2436B3" w14:textId="77777777" w:rsidR="00A158B1" w:rsidRPr="00CD1C30" w:rsidRDefault="00A158B1" w:rsidP="00A158B1">
      <w:pPr>
        <w:ind w:left="1260"/>
        <w:rPr>
          <w:b/>
        </w:rPr>
      </w:pPr>
    </w:p>
    <w:p w14:paraId="47533F1A" w14:textId="748D36A3" w:rsidR="00A158B1" w:rsidRDefault="00A158B1" w:rsidP="00A158B1">
      <w:pPr>
        <w:pStyle w:val="ListParagraph"/>
        <w:numPr>
          <w:ilvl w:val="0"/>
          <w:numId w:val="15"/>
        </w:numPr>
      </w:pPr>
      <w:r>
        <w:t xml:space="preserve">Compose financial statements </w:t>
      </w:r>
    </w:p>
    <w:p w14:paraId="5FA8AC9F" w14:textId="77777777" w:rsidR="00A158B1" w:rsidRDefault="00A158B1" w:rsidP="00A158B1">
      <w:pPr>
        <w:pStyle w:val="ListParagraph"/>
        <w:numPr>
          <w:ilvl w:val="0"/>
          <w:numId w:val="15"/>
        </w:numPr>
      </w:pPr>
      <w:r>
        <w:t>Develop a financial plan</w:t>
      </w:r>
    </w:p>
    <w:p w14:paraId="64F34A58" w14:textId="77777777" w:rsidR="00A158B1" w:rsidRDefault="00A158B1" w:rsidP="00A158B1">
      <w:pPr>
        <w:pStyle w:val="ListParagraph"/>
        <w:numPr>
          <w:ilvl w:val="0"/>
          <w:numId w:val="15"/>
        </w:numPr>
      </w:pPr>
      <w:r>
        <w:t>Demonstrate the use of accounting and finance applications</w:t>
      </w:r>
    </w:p>
    <w:p w14:paraId="6477F21A" w14:textId="77777777" w:rsidR="00A158B1" w:rsidRDefault="00A158B1" w:rsidP="00A158B1">
      <w:pPr>
        <w:pStyle w:val="ListParagraph"/>
        <w:numPr>
          <w:ilvl w:val="0"/>
          <w:numId w:val="15"/>
        </w:numPr>
      </w:pPr>
      <w:r>
        <w:t>Describe microeconomic and macroeconomics and their impact on business management.</w:t>
      </w:r>
    </w:p>
    <w:p w14:paraId="688FAB01" w14:textId="77777777" w:rsidR="00A158B1" w:rsidRDefault="00A158B1" w:rsidP="00A158B1">
      <w:pPr>
        <w:pStyle w:val="ListParagraph"/>
        <w:numPr>
          <w:ilvl w:val="0"/>
          <w:numId w:val="15"/>
        </w:numPr>
      </w:pPr>
      <w:r>
        <w:t>Demonstrate basic knowledge of business law which includes contracts; negotiable instruments; agency; employment; and business formation and regulations.</w:t>
      </w:r>
    </w:p>
    <w:p w14:paraId="44C10E8D" w14:textId="77777777" w:rsidR="00A158B1" w:rsidRDefault="00A158B1" w:rsidP="00A158B1">
      <w:pPr>
        <w:pStyle w:val="ListParagraph"/>
        <w:numPr>
          <w:ilvl w:val="0"/>
          <w:numId w:val="15"/>
        </w:numPr>
      </w:pPr>
      <w:r>
        <w:t>Identify leadership characteristics and responsibilities along with ethical decision making.</w:t>
      </w:r>
    </w:p>
    <w:p w14:paraId="3D744029" w14:textId="55C6FCF4" w:rsidR="00C54F6C" w:rsidRDefault="00A158B1" w:rsidP="00A158B1">
      <w:pPr>
        <w:pStyle w:val="ListParagraph"/>
        <w:numPr>
          <w:ilvl w:val="0"/>
          <w:numId w:val="15"/>
        </w:numPr>
      </w:pPr>
      <w:r>
        <w:t>Develop a plan of creation and operation of a business including industry analysis; financial; economic; operational and management components</w:t>
      </w:r>
    </w:p>
    <w:p w14:paraId="4DE312E0" w14:textId="3F84A88B" w:rsidR="00954676" w:rsidRDefault="00954676" w:rsidP="00954676"/>
    <w:p w14:paraId="5F42B0B7" w14:textId="77BA5BA5" w:rsidR="00954676" w:rsidRDefault="00954676" w:rsidP="00954676"/>
    <w:p w14:paraId="435ABD9B" w14:textId="3ECF490A" w:rsidR="00954676" w:rsidRDefault="00954676" w:rsidP="00954676"/>
    <w:p w14:paraId="3131EA29" w14:textId="77777777" w:rsidR="00954676" w:rsidRDefault="00954676" w:rsidP="00954676"/>
    <w:p w14:paraId="63C0E695" w14:textId="1722F7FB" w:rsidR="00A158B1" w:rsidRPr="00A158B1" w:rsidRDefault="00A158B1" w:rsidP="00A158B1">
      <w:pPr>
        <w:pStyle w:val="ListParagraph"/>
        <w:numPr>
          <w:ilvl w:val="0"/>
          <w:numId w:val="18"/>
        </w:numPr>
        <w:tabs>
          <w:tab w:val="left" w:pos="720"/>
        </w:tabs>
        <w:ind w:hanging="1980"/>
        <w:rPr>
          <w:b/>
        </w:rPr>
      </w:pPr>
      <w:r w:rsidRPr="00A158B1">
        <w:rPr>
          <w:b/>
        </w:rPr>
        <w:t>ADOPTED TEXT(S)</w:t>
      </w:r>
      <w:r w:rsidR="006D73F1">
        <w:rPr>
          <w:b/>
        </w:rPr>
        <w:t>*</w:t>
      </w:r>
      <w:r w:rsidRPr="00A158B1">
        <w:rPr>
          <w:b/>
        </w:rPr>
        <w:t>:</w:t>
      </w:r>
    </w:p>
    <w:p w14:paraId="07DE1444" w14:textId="18C205EA" w:rsidR="00A158B1" w:rsidRDefault="00A158B1" w:rsidP="00A158B1">
      <w:pPr>
        <w:ind w:left="720"/>
      </w:pPr>
      <w:r>
        <w:t>None</w:t>
      </w:r>
    </w:p>
    <w:p w14:paraId="6669A55E" w14:textId="77777777" w:rsidR="005E507C" w:rsidRDefault="005E507C" w:rsidP="00A158B1">
      <w:pPr>
        <w:ind w:left="720"/>
      </w:pPr>
    </w:p>
    <w:p w14:paraId="4011CF39" w14:textId="77777777" w:rsidR="00A158B1" w:rsidRDefault="00A158B1" w:rsidP="00A158B1">
      <w:pPr>
        <w:ind w:left="720"/>
        <w:rPr>
          <w:b/>
        </w:rPr>
      </w:pPr>
      <w:r>
        <w:rPr>
          <w:b/>
        </w:rPr>
        <w:t>9a: SUPPLEMENTAL TEXTS APPROVED BY FULL TIME DEPARTMENTAL FACULTY (INSTRUCTOR MUST NOTIFY THE BOOKSTORE BEFORE THE TEXTBOOK ORDERING DEADLINE DATE PRIOR TO ADOPTION) ***.</w:t>
      </w:r>
    </w:p>
    <w:p w14:paraId="11129A73" w14:textId="77F44188" w:rsidR="00A158B1" w:rsidRDefault="00A158B1" w:rsidP="00A158B1">
      <w:pPr>
        <w:ind w:left="720"/>
        <w:rPr>
          <w:b/>
        </w:rPr>
      </w:pPr>
    </w:p>
    <w:p w14:paraId="5ECD65F0" w14:textId="77777777" w:rsidR="006D73F1" w:rsidRDefault="006D73F1" w:rsidP="00A158B1">
      <w:pPr>
        <w:ind w:left="720"/>
        <w:rPr>
          <w:b/>
        </w:rPr>
      </w:pPr>
    </w:p>
    <w:p w14:paraId="6BD8F7D1" w14:textId="4F3CA10D" w:rsidR="005E507C" w:rsidRPr="005E507C" w:rsidRDefault="006D73F1" w:rsidP="005E507C">
      <w:pPr>
        <w:pStyle w:val="ListParagraph"/>
        <w:numPr>
          <w:ilvl w:val="0"/>
          <w:numId w:val="18"/>
        </w:numPr>
        <w:ind w:left="720" w:hanging="720"/>
        <w:rPr>
          <w:b/>
        </w:rPr>
      </w:pPr>
      <w:r>
        <w:rPr>
          <w:b/>
        </w:rPr>
        <w:t>OTHER REQUIRED MATERIALS:  (SEE APPENDIX C FOR TECHNOLOGY REQUEST FORE)**</w:t>
      </w:r>
    </w:p>
    <w:p w14:paraId="31DEAA64" w14:textId="77777777" w:rsidR="005E507C" w:rsidRPr="00645D16" w:rsidRDefault="005E507C" w:rsidP="005E507C">
      <w:pPr>
        <w:ind w:left="720"/>
      </w:pPr>
      <w:r w:rsidRPr="000B1FE7">
        <w:t>Other reading as assigned</w:t>
      </w:r>
      <w:r>
        <w:t xml:space="preserve"> by Instructor</w:t>
      </w:r>
    </w:p>
    <w:p w14:paraId="2AC6321D" w14:textId="77777777" w:rsidR="00A158B1" w:rsidRPr="00A158B1" w:rsidRDefault="00A158B1" w:rsidP="00A158B1">
      <w:pPr>
        <w:ind w:left="720"/>
        <w:rPr>
          <w:b/>
        </w:rPr>
      </w:pPr>
    </w:p>
    <w:p w14:paraId="1247E924" w14:textId="77777777" w:rsidR="00A158B1" w:rsidRPr="00A158B1" w:rsidRDefault="00A158B1" w:rsidP="00A158B1">
      <w:pPr>
        <w:pStyle w:val="ListParagraph"/>
        <w:ind w:left="1980"/>
      </w:pPr>
    </w:p>
    <w:p w14:paraId="52B2DA61" w14:textId="77777777" w:rsidR="005E507C" w:rsidRDefault="005E507C" w:rsidP="005E507C">
      <w:pPr>
        <w:pStyle w:val="ListParagraph"/>
        <w:numPr>
          <w:ilvl w:val="0"/>
          <w:numId w:val="19"/>
        </w:numPr>
        <w:rPr>
          <w:b/>
        </w:rPr>
      </w:pPr>
      <w:r>
        <w:rPr>
          <w:b/>
        </w:rPr>
        <w:t xml:space="preserve">GRADING SCALE***: </w:t>
      </w:r>
    </w:p>
    <w:p w14:paraId="327090E2" w14:textId="77777777" w:rsidR="005E507C" w:rsidRDefault="005E507C" w:rsidP="005E507C">
      <w:pPr>
        <w:rPr>
          <w:b/>
        </w:rPr>
      </w:pPr>
    </w:p>
    <w:p w14:paraId="2372F92F" w14:textId="77777777" w:rsidR="005E507C" w:rsidRDefault="005E507C" w:rsidP="005E507C">
      <w:pPr>
        <w:ind w:firstLine="720"/>
      </w:pPr>
      <w:r>
        <w:t>Grading will follow the policy in the catalog.  The scale is as follows:</w:t>
      </w:r>
    </w:p>
    <w:p w14:paraId="0CCE33B4" w14:textId="77777777" w:rsidR="005E507C" w:rsidRDefault="005E507C" w:rsidP="005E507C">
      <w:pPr>
        <w:widowControl w:val="0"/>
        <w:autoSpaceDE w:val="0"/>
        <w:autoSpaceDN w:val="0"/>
        <w:adjustRightInd w:val="0"/>
        <w:ind w:firstLine="720"/>
      </w:pPr>
      <w:r>
        <w:tab/>
      </w:r>
    </w:p>
    <w:p w14:paraId="5DA239A2" w14:textId="77777777" w:rsidR="005E507C" w:rsidRDefault="005E507C" w:rsidP="005E507C">
      <w:pPr>
        <w:widowControl w:val="0"/>
        <w:autoSpaceDE w:val="0"/>
        <w:autoSpaceDN w:val="0"/>
        <w:adjustRightInd w:val="0"/>
        <w:ind w:left="720" w:firstLine="720"/>
      </w:pPr>
      <w:r>
        <w:t>A:  90 – 100</w:t>
      </w:r>
    </w:p>
    <w:p w14:paraId="3389F35D" w14:textId="77777777" w:rsidR="005E507C" w:rsidRDefault="005E507C" w:rsidP="005E507C">
      <w:pPr>
        <w:widowControl w:val="0"/>
        <w:autoSpaceDE w:val="0"/>
        <w:autoSpaceDN w:val="0"/>
        <w:adjustRightInd w:val="0"/>
        <w:ind w:firstLine="720"/>
      </w:pPr>
      <w:r>
        <w:tab/>
        <w:t>B:  80 – 89</w:t>
      </w:r>
    </w:p>
    <w:p w14:paraId="4E4A05C2" w14:textId="77777777" w:rsidR="005E507C" w:rsidRDefault="005E507C" w:rsidP="005E507C">
      <w:pPr>
        <w:widowControl w:val="0"/>
        <w:autoSpaceDE w:val="0"/>
        <w:autoSpaceDN w:val="0"/>
        <w:adjustRightInd w:val="0"/>
        <w:ind w:firstLine="720"/>
      </w:pPr>
      <w:r>
        <w:tab/>
        <w:t>C:  70 – 79</w:t>
      </w:r>
    </w:p>
    <w:p w14:paraId="08CBCE8E" w14:textId="77777777" w:rsidR="005E507C" w:rsidRDefault="005E507C" w:rsidP="005E507C">
      <w:pPr>
        <w:widowControl w:val="0"/>
        <w:autoSpaceDE w:val="0"/>
        <w:autoSpaceDN w:val="0"/>
        <w:adjustRightInd w:val="0"/>
        <w:ind w:firstLine="720"/>
      </w:pPr>
      <w:r>
        <w:tab/>
        <w:t>D:  60 – 69</w:t>
      </w:r>
    </w:p>
    <w:p w14:paraId="0DBFC05B" w14:textId="77777777" w:rsidR="005E507C" w:rsidRDefault="005E507C" w:rsidP="005E507C">
      <w:pPr>
        <w:widowControl w:val="0"/>
        <w:autoSpaceDE w:val="0"/>
        <w:autoSpaceDN w:val="0"/>
        <w:adjustRightInd w:val="0"/>
        <w:ind w:firstLine="720"/>
      </w:pPr>
      <w:r>
        <w:tab/>
        <w:t>F:  0 – 59</w:t>
      </w:r>
    </w:p>
    <w:p w14:paraId="5293221F" w14:textId="77777777" w:rsidR="00EB3400" w:rsidRDefault="00EB3400">
      <w:pPr>
        <w:rPr>
          <w:b/>
        </w:rPr>
      </w:pPr>
    </w:p>
    <w:p w14:paraId="4183CB4E" w14:textId="77777777" w:rsidR="005E507C" w:rsidRDefault="005E507C" w:rsidP="005E507C">
      <w:pPr>
        <w:pStyle w:val="ListParagraph"/>
        <w:widowControl w:val="0"/>
        <w:numPr>
          <w:ilvl w:val="0"/>
          <w:numId w:val="20"/>
        </w:numPr>
        <w:autoSpaceDE w:val="0"/>
        <w:autoSpaceDN w:val="0"/>
        <w:adjustRightInd w:val="0"/>
        <w:rPr>
          <w:b/>
        </w:rPr>
      </w:pPr>
      <w:r>
        <w:rPr>
          <w:b/>
        </w:rPr>
        <w:t>GRADING PROCEDURES OR ASSESSMENTS: (</w:t>
      </w:r>
      <w:r>
        <w:rPr>
          <w:b/>
          <w:i/>
          <w:u w:val="single"/>
        </w:rPr>
        <w:t>Course Syllabus – Individual Instructor Specific)</w:t>
      </w:r>
    </w:p>
    <w:p w14:paraId="781B3996" w14:textId="77777777" w:rsidR="005E507C" w:rsidRDefault="005E507C" w:rsidP="005E507C">
      <w:pPr>
        <w:ind w:left="1260"/>
      </w:pPr>
    </w:p>
    <w:p w14:paraId="477D2FEB" w14:textId="77777777" w:rsidR="005E507C" w:rsidRDefault="005E507C" w:rsidP="005E507C">
      <w:pPr>
        <w:ind w:left="720"/>
      </w:pPr>
      <w:r w:rsidRPr="009C4B26">
        <w:t xml:space="preserve">Knowledge of content is evaluated by </w:t>
      </w:r>
      <w:r>
        <w:t>the</w:t>
      </w:r>
      <w:r w:rsidRPr="009C4B26">
        <w:t xml:space="preserve"> assignments</w:t>
      </w:r>
      <w:r>
        <w:t xml:space="preserve"> and comprehensive final</w:t>
      </w:r>
      <w:r w:rsidRPr="009C4B26">
        <w:t>. Class participation will be evaluated by the student’s ability to contribute to class discussion.</w:t>
      </w:r>
    </w:p>
    <w:p w14:paraId="28A43119" w14:textId="77777777" w:rsidR="005E507C" w:rsidRDefault="005E507C" w:rsidP="005E507C">
      <w:pPr>
        <w:ind w:left="720"/>
      </w:pPr>
    </w:p>
    <w:p w14:paraId="3DFC670C" w14:textId="77777777" w:rsidR="005E507C" w:rsidRPr="009C4B26" w:rsidRDefault="005E507C" w:rsidP="005E507C">
      <w:pPr>
        <w:ind w:left="1260"/>
      </w:pPr>
      <w:r w:rsidRPr="009C4B26">
        <w:t>Sample Grading Scale:</w:t>
      </w:r>
    </w:p>
    <w:p w14:paraId="1709FE78" w14:textId="77777777" w:rsidR="005E507C" w:rsidRPr="009C4B26" w:rsidRDefault="005E507C" w:rsidP="005E507C">
      <w:pPr>
        <w:ind w:left="1260"/>
      </w:pPr>
    </w:p>
    <w:p w14:paraId="75740387" w14:textId="77777777" w:rsidR="005E507C" w:rsidRDefault="005E507C" w:rsidP="005E507C">
      <w:pPr>
        <w:ind w:left="1260"/>
        <w:rPr>
          <w:color w:val="404040"/>
          <w:sz w:val="22"/>
          <w:szCs w:val="22"/>
        </w:rPr>
      </w:pPr>
      <w:r w:rsidRPr="009C4B26">
        <w:t>Attendance and Participation</w:t>
      </w:r>
      <w:r w:rsidRPr="009C4B26">
        <w:tab/>
      </w:r>
      <w:r w:rsidRPr="009C4B26">
        <w:tab/>
      </w:r>
      <w:r w:rsidRPr="009C4B26">
        <w:tab/>
      </w:r>
      <w:r>
        <w:t xml:space="preserve"> 12</w:t>
      </w:r>
      <w:r w:rsidRPr="009C4B26">
        <w:t>%</w:t>
      </w:r>
      <w:r w:rsidRPr="007B49D0">
        <w:rPr>
          <w:color w:val="404040"/>
          <w:sz w:val="22"/>
          <w:szCs w:val="22"/>
        </w:rPr>
        <w:t xml:space="preserve"> </w:t>
      </w:r>
    </w:p>
    <w:p w14:paraId="7EB84C3F" w14:textId="77777777" w:rsidR="005E507C" w:rsidRDefault="005E507C" w:rsidP="005E507C">
      <w:pPr>
        <w:ind w:left="1260"/>
      </w:pPr>
      <w:r>
        <w:t>Business Presentation</w:t>
      </w:r>
      <w:r>
        <w:tab/>
      </w:r>
      <w:r>
        <w:tab/>
      </w:r>
      <w:r>
        <w:tab/>
      </w:r>
      <w:r>
        <w:tab/>
        <w:t xml:space="preserve"> 08%</w:t>
      </w:r>
    </w:p>
    <w:p w14:paraId="7F5216FA" w14:textId="77777777" w:rsidR="005E507C" w:rsidRPr="007B49D0" w:rsidRDefault="005E507C" w:rsidP="005E507C">
      <w:pPr>
        <w:ind w:left="1260"/>
      </w:pPr>
      <w:r w:rsidRPr="007B49D0">
        <w:t xml:space="preserve">Business Plan </w:t>
      </w:r>
      <w:r>
        <w:tab/>
      </w:r>
      <w:r>
        <w:tab/>
      </w:r>
      <w:r>
        <w:tab/>
      </w:r>
      <w:r>
        <w:tab/>
      </w:r>
      <w:r>
        <w:tab/>
        <w:t xml:space="preserve"> 30%</w:t>
      </w:r>
    </w:p>
    <w:p w14:paraId="0B486C09" w14:textId="77777777" w:rsidR="005E507C" w:rsidRDefault="005E507C" w:rsidP="005E507C">
      <w:pPr>
        <w:ind w:left="1260"/>
      </w:pPr>
      <w:r w:rsidRPr="009C4B26">
        <w:t>Final Exam</w:t>
      </w:r>
      <w:r>
        <w:tab/>
      </w:r>
      <w:r w:rsidRPr="009C4B26">
        <w:tab/>
      </w:r>
      <w:r w:rsidRPr="009C4B26">
        <w:tab/>
      </w:r>
      <w:r w:rsidRPr="009C4B26">
        <w:tab/>
      </w:r>
      <w:r w:rsidRPr="009C4B26">
        <w:tab/>
      </w:r>
      <w:r w:rsidRPr="008E05E6">
        <w:rPr>
          <w:u w:val="single"/>
        </w:rPr>
        <w:t xml:space="preserve"> </w:t>
      </w:r>
      <w:r>
        <w:rPr>
          <w:u w:val="single"/>
        </w:rPr>
        <w:t>50</w:t>
      </w:r>
      <w:r w:rsidRPr="008E05E6">
        <w:rPr>
          <w:u w:val="single"/>
        </w:rPr>
        <w:t>%</w:t>
      </w:r>
    </w:p>
    <w:p w14:paraId="74654871" w14:textId="77777777" w:rsidR="005E507C" w:rsidRPr="009C4B26" w:rsidRDefault="005E507C" w:rsidP="005E507C">
      <w:pPr>
        <w:ind w:left="1260"/>
      </w:pPr>
      <w:r w:rsidRPr="009C4B26">
        <w:t>Total</w:t>
      </w:r>
      <w:r w:rsidRPr="009C4B26">
        <w:tab/>
      </w:r>
      <w:r w:rsidRPr="009C4B26">
        <w:tab/>
      </w:r>
      <w:r w:rsidRPr="009C4B26">
        <w:tab/>
      </w:r>
      <w:r w:rsidRPr="009C4B26">
        <w:tab/>
      </w:r>
      <w:r w:rsidRPr="009C4B26">
        <w:tab/>
      </w:r>
      <w:r>
        <w:tab/>
      </w:r>
      <w:r w:rsidRPr="009C4B26">
        <w:t>100%</w:t>
      </w:r>
    </w:p>
    <w:p w14:paraId="6C991993" w14:textId="77777777" w:rsidR="005E507C" w:rsidRDefault="005E507C" w:rsidP="005E507C">
      <w:pPr>
        <w:ind w:left="1260"/>
        <w:rPr>
          <w:b/>
        </w:rPr>
      </w:pPr>
    </w:p>
    <w:p w14:paraId="5EEAF4D6" w14:textId="77777777" w:rsidR="00EB3400" w:rsidRDefault="00EB3400">
      <w:pPr>
        <w:rPr>
          <w:b/>
        </w:rPr>
      </w:pPr>
    </w:p>
    <w:p w14:paraId="3D74402D" w14:textId="77777777" w:rsidR="004A6A20" w:rsidRDefault="004A6A20">
      <w:pPr>
        <w:rPr>
          <w:b/>
        </w:rPr>
      </w:pPr>
    </w:p>
    <w:p w14:paraId="3831192B" w14:textId="77777777" w:rsidR="00440944" w:rsidRPr="00C54F6C" w:rsidRDefault="00440944" w:rsidP="00C54F6C">
      <w:pPr>
        <w:ind w:left="1620" w:hanging="360"/>
      </w:pPr>
    </w:p>
    <w:p w14:paraId="13DEBC7D" w14:textId="785D0FCA" w:rsidR="005E507C" w:rsidRDefault="005E507C" w:rsidP="005E507C">
      <w:pPr>
        <w:pStyle w:val="ListParagraph"/>
        <w:widowControl w:val="0"/>
        <w:numPr>
          <w:ilvl w:val="0"/>
          <w:numId w:val="21"/>
        </w:numPr>
        <w:autoSpaceDE w:val="0"/>
        <w:autoSpaceDN w:val="0"/>
        <w:adjustRightInd w:val="0"/>
        <w:rPr>
          <w:b/>
        </w:rPr>
      </w:pPr>
      <w:r>
        <w:rPr>
          <w:b/>
        </w:rPr>
        <w:t xml:space="preserve">COURSE METHODOLOGY: </w:t>
      </w:r>
      <w:r>
        <w:rPr>
          <w:b/>
          <w:i/>
          <w:u w:val="single"/>
        </w:rPr>
        <w:t>(Course Syllabus – Individual Instructor Specific)</w:t>
      </w:r>
    </w:p>
    <w:p w14:paraId="3D744075" w14:textId="77777777" w:rsidR="00F70473" w:rsidRPr="00F70473" w:rsidRDefault="00F70473" w:rsidP="00F70473">
      <w:pPr>
        <w:widowControl w:val="0"/>
        <w:autoSpaceDE w:val="0"/>
        <w:autoSpaceDN w:val="0"/>
        <w:adjustRightInd w:val="0"/>
        <w:rPr>
          <w:b/>
          <w:caps/>
        </w:rPr>
      </w:pPr>
      <w:r w:rsidRPr="00F70473">
        <w:rPr>
          <w:b/>
          <w:caps/>
        </w:rPr>
        <w:tab/>
      </w:r>
    </w:p>
    <w:p w14:paraId="3D744076" w14:textId="07528A88" w:rsidR="00F70473" w:rsidRPr="00F70473" w:rsidRDefault="00F70473" w:rsidP="00F70473">
      <w:pPr>
        <w:widowControl w:val="0"/>
        <w:autoSpaceDE w:val="0"/>
        <w:autoSpaceDN w:val="0"/>
        <w:adjustRightInd w:val="0"/>
        <w:ind w:left="720"/>
      </w:pPr>
      <w:r w:rsidRPr="00F70473">
        <w:t xml:space="preserve">The use of </w:t>
      </w:r>
      <w:r w:rsidR="000E2372">
        <w:t>projects</w:t>
      </w:r>
      <w:r w:rsidRPr="00F70473">
        <w:t xml:space="preserve"> will be </w:t>
      </w:r>
      <w:r w:rsidR="00233D2D" w:rsidRPr="00F70473">
        <w:t>employed</w:t>
      </w:r>
      <w:r w:rsidRPr="00F70473">
        <w:t xml:space="preserve"> to </w:t>
      </w:r>
      <w:r w:rsidR="000E2372">
        <w:t>test</w:t>
      </w:r>
      <w:r w:rsidRPr="00F70473">
        <w:t xml:space="preserve"> student</w:t>
      </w:r>
      <w:r w:rsidR="0019025E">
        <w:t>’</w:t>
      </w:r>
      <w:r w:rsidRPr="00F70473">
        <w:t xml:space="preserve">s </w:t>
      </w:r>
      <w:r w:rsidR="000E2372">
        <w:t xml:space="preserve">mastery of </w:t>
      </w:r>
      <w:r w:rsidRPr="00F70473">
        <w:t xml:space="preserve">the </w:t>
      </w:r>
      <w:r w:rsidR="00B3747E">
        <w:t xml:space="preserve">core </w:t>
      </w:r>
      <w:r w:rsidR="00B3747E" w:rsidRPr="00F70473">
        <w:t>concepts</w:t>
      </w:r>
      <w:r w:rsidRPr="00F70473">
        <w:t xml:space="preserve">. May include but not limited </w:t>
      </w:r>
      <w:r w:rsidR="005E507C" w:rsidRPr="00F70473">
        <w:t>to</w:t>
      </w:r>
      <w:r w:rsidRPr="00F70473">
        <w:t xml:space="preserve"> </w:t>
      </w:r>
      <w:r w:rsidR="005E507C">
        <w:t>review</w:t>
      </w:r>
      <w:r w:rsidRPr="00F70473">
        <w:t xml:space="preserve">, independent and group projects, in-class and at-home </w:t>
      </w:r>
      <w:r w:rsidRPr="00F70473">
        <w:lastRenderedPageBreak/>
        <w:t>assignments,</w:t>
      </w:r>
      <w:r w:rsidR="000E2372">
        <w:t xml:space="preserve"> presentations, and</w:t>
      </w:r>
      <w:r w:rsidRPr="00F70473">
        <w:t xml:space="preserve"> tests.</w:t>
      </w:r>
    </w:p>
    <w:p w14:paraId="3D74407E" w14:textId="67DA94E5" w:rsidR="00F70473" w:rsidRPr="00F70473" w:rsidRDefault="00F70473" w:rsidP="00EB3400">
      <w:pPr>
        <w:widowControl w:val="0"/>
        <w:autoSpaceDE w:val="0"/>
        <w:autoSpaceDN w:val="0"/>
        <w:adjustRightInd w:val="0"/>
        <w:rPr>
          <w:caps/>
        </w:rPr>
      </w:pPr>
      <w:r w:rsidRPr="00F70473">
        <w:rPr>
          <w:caps/>
        </w:rPr>
        <w:t xml:space="preserve"> </w:t>
      </w:r>
    </w:p>
    <w:p w14:paraId="3D744080" w14:textId="77777777" w:rsidR="00CD1C30" w:rsidRDefault="00CD1C30">
      <w:pPr>
        <w:rPr>
          <w:b/>
        </w:rPr>
      </w:pPr>
    </w:p>
    <w:p w14:paraId="3D744081" w14:textId="73BEBFA4" w:rsidR="004A6A20" w:rsidRPr="00A71BC7" w:rsidRDefault="005E507C" w:rsidP="00A71BC7">
      <w:pPr>
        <w:pStyle w:val="ListParagraph"/>
        <w:numPr>
          <w:ilvl w:val="0"/>
          <w:numId w:val="21"/>
        </w:numPr>
        <w:rPr>
          <w:b/>
          <w:i/>
          <w:u w:val="single"/>
        </w:rPr>
      </w:pPr>
      <w:r w:rsidRPr="00A71BC7">
        <w:rPr>
          <w:b/>
        </w:rPr>
        <w:t xml:space="preserve">COURSE OUTLINE: </w:t>
      </w:r>
      <w:r w:rsidRPr="00A71BC7">
        <w:rPr>
          <w:b/>
          <w:i/>
          <w:u w:val="single"/>
        </w:rPr>
        <w:t>(Course Syllabus – Individual Instructor Specific)</w:t>
      </w:r>
    </w:p>
    <w:p w14:paraId="66FE1AC7" w14:textId="77777777" w:rsidR="00A71BC7" w:rsidRPr="00A71BC7" w:rsidRDefault="00A71BC7" w:rsidP="00A71BC7">
      <w:pPr>
        <w:pStyle w:val="ListParagraph"/>
        <w:widowControl w:val="0"/>
        <w:autoSpaceDE w:val="0"/>
        <w:autoSpaceDN w:val="0"/>
        <w:adjustRightInd w:val="0"/>
        <w:rPr>
          <w:b/>
        </w:rPr>
      </w:pPr>
      <w:r w:rsidRPr="00A71BC7">
        <w:rPr>
          <w:b/>
          <w:i/>
        </w:rPr>
        <w:t>(Insert sample course outline with learning outcomes tied to assignments / topics.)</w:t>
      </w:r>
    </w:p>
    <w:p w14:paraId="6D102D3F" w14:textId="77777777" w:rsidR="00A71BC7" w:rsidRPr="00A71BC7" w:rsidRDefault="00A71BC7" w:rsidP="00A71BC7">
      <w:pPr>
        <w:pStyle w:val="ListParagraph"/>
        <w:rPr>
          <w:b/>
        </w:rPr>
      </w:pPr>
    </w:p>
    <w:p w14:paraId="6E12D48C" w14:textId="77777777" w:rsidR="00AA4F24" w:rsidRDefault="00AA4F24" w:rsidP="000801FC">
      <w:pPr>
        <w:ind w:left="1260"/>
      </w:pPr>
    </w:p>
    <w:p w14:paraId="3D744082" w14:textId="24B9176A" w:rsidR="000801FC" w:rsidRPr="000801FC" w:rsidRDefault="000801FC" w:rsidP="00AA4F24">
      <w:pPr>
        <w:ind w:left="720"/>
      </w:pPr>
      <w:r w:rsidRPr="000801FC">
        <w:t xml:space="preserve">Each instructor may vary the course outline but must cover specific problems </w:t>
      </w:r>
      <w:r w:rsidR="005E507C" w:rsidRPr="000801FC">
        <w:t>requiring reports</w:t>
      </w:r>
      <w:r w:rsidRPr="000801FC">
        <w:t xml:space="preserve"> dealing with the following general problems:</w:t>
      </w:r>
      <w:r>
        <w:t xml:space="preserve"> </w:t>
      </w:r>
      <w:r w:rsidRPr="000801FC">
        <w:t xml:space="preserve">management, </w:t>
      </w:r>
      <w:r w:rsidR="000E2372">
        <w:t>operations management</w:t>
      </w:r>
      <w:r w:rsidRPr="000801FC">
        <w:t>, understanding and ut</w:t>
      </w:r>
      <w:r>
        <w:t xml:space="preserve">ilizing accounting reports and </w:t>
      </w:r>
      <w:r w:rsidRPr="000801FC">
        <w:t>information, strategic planning (marketing &amp; fiscal), and business ethics.</w:t>
      </w:r>
    </w:p>
    <w:p w14:paraId="3D744083" w14:textId="77777777" w:rsidR="00CD1C30" w:rsidRPr="00CD1C30" w:rsidRDefault="00CD1C30" w:rsidP="000801FC">
      <w:pPr>
        <w:ind w:left="1620" w:hanging="360"/>
      </w:pPr>
    </w:p>
    <w:p w14:paraId="226E7D15" w14:textId="16892905" w:rsidR="0019025E" w:rsidRDefault="0019025E" w:rsidP="000E2372">
      <w:pPr>
        <w:ind w:left="1620" w:hanging="360"/>
        <w:rPr>
          <w:b/>
          <w:bCs/>
        </w:rPr>
      </w:pPr>
    </w:p>
    <w:tbl>
      <w:tblPr>
        <w:tblW w:w="8007" w:type="dxa"/>
        <w:tblInd w:w="630" w:type="dxa"/>
        <w:tblLook w:val="04A0" w:firstRow="1" w:lastRow="0" w:firstColumn="1" w:lastColumn="0" w:noHBand="0" w:noVBand="1"/>
      </w:tblPr>
      <w:tblGrid>
        <w:gridCol w:w="1440"/>
        <w:gridCol w:w="5420"/>
        <w:gridCol w:w="1287"/>
      </w:tblGrid>
      <w:tr w:rsidR="0096604A" w14:paraId="63900F1C" w14:textId="77777777" w:rsidTr="0096604A">
        <w:trPr>
          <w:trHeight w:val="576"/>
        </w:trPr>
        <w:tc>
          <w:tcPr>
            <w:tcW w:w="1440" w:type="dxa"/>
            <w:tcBorders>
              <w:top w:val="nil"/>
              <w:left w:val="nil"/>
              <w:bottom w:val="nil"/>
              <w:right w:val="nil"/>
            </w:tcBorders>
            <w:shd w:val="clear" w:color="auto" w:fill="auto"/>
            <w:noWrap/>
            <w:vAlign w:val="center"/>
            <w:hideMark/>
          </w:tcPr>
          <w:p w14:paraId="3E47A89E" w14:textId="0FB622A4" w:rsidR="0096604A" w:rsidRDefault="0096604A" w:rsidP="0096604A">
            <w:pPr>
              <w:ind w:left="-114"/>
              <w:jc w:val="center"/>
              <w:rPr>
                <w:rFonts w:ascii="Calibri" w:hAnsi="Calibri" w:cs="Calibri"/>
                <w:b/>
                <w:bCs/>
                <w:color w:val="000000"/>
                <w:sz w:val="22"/>
                <w:szCs w:val="22"/>
              </w:rPr>
            </w:pPr>
            <w:r>
              <w:rPr>
                <w:rFonts w:ascii="Calibri" w:hAnsi="Calibri" w:cs="Calibri"/>
                <w:b/>
                <w:bCs/>
                <w:color w:val="000000"/>
                <w:sz w:val="22"/>
                <w:szCs w:val="22"/>
              </w:rPr>
              <w:t>WEEK</w:t>
            </w:r>
          </w:p>
        </w:tc>
        <w:tc>
          <w:tcPr>
            <w:tcW w:w="5420" w:type="dxa"/>
            <w:tcBorders>
              <w:top w:val="nil"/>
              <w:left w:val="nil"/>
              <w:bottom w:val="nil"/>
              <w:right w:val="nil"/>
            </w:tcBorders>
            <w:shd w:val="clear" w:color="auto" w:fill="auto"/>
            <w:noWrap/>
            <w:vAlign w:val="center"/>
            <w:hideMark/>
          </w:tcPr>
          <w:p w14:paraId="5E1C8AE4" w14:textId="77777777" w:rsidR="0096604A" w:rsidRDefault="0096604A">
            <w:pPr>
              <w:jc w:val="center"/>
              <w:rPr>
                <w:rFonts w:ascii="Calibri" w:hAnsi="Calibri" w:cs="Calibri"/>
                <w:b/>
                <w:bCs/>
                <w:color w:val="000000"/>
                <w:sz w:val="22"/>
                <w:szCs w:val="22"/>
              </w:rPr>
            </w:pPr>
            <w:r>
              <w:rPr>
                <w:rFonts w:ascii="Calibri" w:hAnsi="Calibri" w:cs="Calibri"/>
                <w:b/>
                <w:bCs/>
                <w:color w:val="000000"/>
                <w:sz w:val="22"/>
                <w:szCs w:val="22"/>
              </w:rPr>
              <w:t>FOCUS</w:t>
            </w:r>
          </w:p>
        </w:tc>
        <w:tc>
          <w:tcPr>
            <w:tcW w:w="1147" w:type="dxa"/>
            <w:tcBorders>
              <w:top w:val="nil"/>
              <w:left w:val="nil"/>
              <w:bottom w:val="nil"/>
              <w:right w:val="nil"/>
            </w:tcBorders>
            <w:shd w:val="clear" w:color="auto" w:fill="auto"/>
            <w:vAlign w:val="bottom"/>
            <w:hideMark/>
          </w:tcPr>
          <w:p w14:paraId="08093056" w14:textId="24F643B7" w:rsidR="0096604A" w:rsidRDefault="006D73F1" w:rsidP="0096604A">
            <w:pPr>
              <w:jc w:val="center"/>
              <w:rPr>
                <w:rFonts w:ascii="Calibri" w:hAnsi="Calibri" w:cs="Calibri"/>
                <w:b/>
                <w:bCs/>
                <w:color w:val="000000"/>
                <w:sz w:val="22"/>
                <w:szCs w:val="22"/>
              </w:rPr>
            </w:pPr>
            <w:r>
              <w:rPr>
                <w:rFonts w:ascii="Calibri" w:hAnsi="Calibri" w:cs="Calibri"/>
                <w:b/>
                <w:bCs/>
                <w:color w:val="000000"/>
                <w:sz w:val="22"/>
                <w:szCs w:val="22"/>
              </w:rPr>
              <w:t>LEARNING</w:t>
            </w:r>
            <w:r w:rsidR="0096604A">
              <w:rPr>
                <w:rFonts w:ascii="Calibri" w:hAnsi="Calibri" w:cs="Calibri"/>
                <w:b/>
                <w:bCs/>
                <w:color w:val="000000"/>
                <w:sz w:val="22"/>
                <w:szCs w:val="22"/>
              </w:rPr>
              <w:t xml:space="preserve"> OUTCOMES</w:t>
            </w:r>
          </w:p>
        </w:tc>
      </w:tr>
      <w:tr w:rsidR="0096604A" w14:paraId="34FC0C3F" w14:textId="77777777" w:rsidTr="0096604A">
        <w:trPr>
          <w:trHeight w:val="624"/>
        </w:trPr>
        <w:tc>
          <w:tcPr>
            <w:tcW w:w="1440" w:type="dxa"/>
            <w:tcBorders>
              <w:top w:val="nil"/>
              <w:left w:val="nil"/>
              <w:bottom w:val="nil"/>
              <w:right w:val="nil"/>
            </w:tcBorders>
            <w:shd w:val="clear" w:color="auto" w:fill="auto"/>
            <w:noWrap/>
            <w:vAlign w:val="center"/>
            <w:hideMark/>
          </w:tcPr>
          <w:p w14:paraId="28A08408" w14:textId="77777777" w:rsidR="0096604A" w:rsidRDefault="0096604A">
            <w:r>
              <w:t xml:space="preserve">Week 01: </w:t>
            </w:r>
          </w:p>
        </w:tc>
        <w:tc>
          <w:tcPr>
            <w:tcW w:w="5420" w:type="dxa"/>
            <w:tcBorders>
              <w:top w:val="nil"/>
              <w:left w:val="nil"/>
              <w:bottom w:val="nil"/>
              <w:right w:val="nil"/>
            </w:tcBorders>
            <w:shd w:val="clear" w:color="auto" w:fill="auto"/>
            <w:vAlign w:val="center"/>
            <w:hideMark/>
          </w:tcPr>
          <w:p w14:paraId="30F5FF19" w14:textId="77777777" w:rsidR="0096604A" w:rsidRDefault="0096604A">
            <w:pPr>
              <w:rPr>
                <w:color w:val="000000"/>
              </w:rPr>
            </w:pPr>
            <w:r>
              <w:rPr>
                <w:color w:val="000000"/>
              </w:rPr>
              <w:t>Management – Business Planning – Preparing a Business Plan</w:t>
            </w:r>
          </w:p>
        </w:tc>
        <w:tc>
          <w:tcPr>
            <w:tcW w:w="1147" w:type="dxa"/>
            <w:tcBorders>
              <w:top w:val="nil"/>
              <w:left w:val="nil"/>
              <w:bottom w:val="nil"/>
              <w:right w:val="nil"/>
            </w:tcBorders>
            <w:shd w:val="clear" w:color="auto" w:fill="auto"/>
            <w:noWrap/>
            <w:vAlign w:val="center"/>
            <w:hideMark/>
          </w:tcPr>
          <w:p w14:paraId="684833E7"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7</w:t>
            </w:r>
          </w:p>
        </w:tc>
      </w:tr>
      <w:tr w:rsidR="0096604A" w14:paraId="57E6C780" w14:textId="77777777" w:rsidTr="0096604A">
        <w:trPr>
          <w:trHeight w:val="312"/>
        </w:trPr>
        <w:tc>
          <w:tcPr>
            <w:tcW w:w="1440" w:type="dxa"/>
            <w:tcBorders>
              <w:top w:val="nil"/>
              <w:left w:val="nil"/>
              <w:bottom w:val="nil"/>
              <w:right w:val="nil"/>
            </w:tcBorders>
            <w:shd w:val="clear" w:color="auto" w:fill="auto"/>
            <w:noWrap/>
            <w:vAlign w:val="center"/>
            <w:hideMark/>
          </w:tcPr>
          <w:p w14:paraId="446E92DF" w14:textId="77777777" w:rsidR="0096604A" w:rsidRDefault="0096604A">
            <w:r>
              <w:t xml:space="preserve">Week 02: </w:t>
            </w:r>
          </w:p>
        </w:tc>
        <w:tc>
          <w:tcPr>
            <w:tcW w:w="5420" w:type="dxa"/>
            <w:tcBorders>
              <w:top w:val="nil"/>
              <w:left w:val="nil"/>
              <w:bottom w:val="nil"/>
              <w:right w:val="nil"/>
            </w:tcBorders>
            <w:shd w:val="clear" w:color="auto" w:fill="auto"/>
            <w:noWrap/>
            <w:vAlign w:val="center"/>
            <w:hideMark/>
          </w:tcPr>
          <w:p w14:paraId="61054183" w14:textId="77777777" w:rsidR="0096604A" w:rsidRDefault="0096604A">
            <w:pPr>
              <w:rPr>
                <w:color w:val="000000"/>
              </w:rPr>
            </w:pPr>
            <w:r>
              <w:rPr>
                <w:color w:val="000000"/>
              </w:rPr>
              <w:t>Microeconomics Review</w:t>
            </w:r>
          </w:p>
        </w:tc>
        <w:tc>
          <w:tcPr>
            <w:tcW w:w="1147" w:type="dxa"/>
            <w:tcBorders>
              <w:top w:val="nil"/>
              <w:left w:val="nil"/>
              <w:bottom w:val="nil"/>
              <w:right w:val="nil"/>
            </w:tcBorders>
            <w:shd w:val="clear" w:color="auto" w:fill="auto"/>
            <w:noWrap/>
            <w:vAlign w:val="bottom"/>
            <w:hideMark/>
          </w:tcPr>
          <w:p w14:paraId="21AF29E4"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4</w:t>
            </w:r>
          </w:p>
        </w:tc>
      </w:tr>
      <w:tr w:rsidR="0096604A" w14:paraId="103D400B" w14:textId="77777777" w:rsidTr="0096604A">
        <w:trPr>
          <w:trHeight w:val="312"/>
        </w:trPr>
        <w:tc>
          <w:tcPr>
            <w:tcW w:w="1440" w:type="dxa"/>
            <w:tcBorders>
              <w:top w:val="nil"/>
              <w:left w:val="nil"/>
              <w:bottom w:val="nil"/>
              <w:right w:val="nil"/>
            </w:tcBorders>
            <w:shd w:val="clear" w:color="auto" w:fill="auto"/>
            <w:noWrap/>
            <w:vAlign w:val="center"/>
            <w:hideMark/>
          </w:tcPr>
          <w:p w14:paraId="4B8051C4" w14:textId="77777777" w:rsidR="0096604A" w:rsidRDefault="0096604A">
            <w:r>
              <w:t xml:space="preserve">Week 03: </w:t>
            </w:r>
          </w:p>
        </w:tc>
        <w:tc>
          <w:tcPr>
            <w:tcW w:w="5420" w:type="dxa"/>
            <w:tcBorders>
              <w:top w:val="nil"/>
              <w:left w:val="nil"/>
              <w:bottom w:val="nil"/>
              <w:right w:val="nil"/>
            </w:tcBorders>
            <w:shd w:val="clear" w:color="auto" w:fill="auto"/>
            <w:noWrap/>
            <w:vAlign w:val="center"/>
            <w:hideMark/>
          </w:tcPr>
          <w:p w14:paraId="14CDA4FF" w14:textId="77777777" w:rsidR="0096604A" w:rsidRDefault="0096604A">
            <w:pPr>
              <w:rPr>
                <w:color w:val="000000"/>
              </w:rPr>
            </w:pPr>
            <w:r>
              <w:rPr>
                <w:color w:val="000000"/>
              </w:rPr>
              <w:t>Macroeconomics Review</w:t>
            </w:r>
          </w:p>
        </w:tc>
        <w:tc>
          <w:tcPr>
            <w:tcW w:w="1147" w:type="dxa"/>
            <w:tcBorders>
              <w:top w:val="nil"/>
              <w:left w:val="nil"/>
              <w:bottom w:val="nil"/>
              <w:right w:val="nil"/>
            </w:tcBorders>
            <w:shd w:val="clear" w:color="auto" w:fill="auto"/>
            <w:noWrap/>
            <w:vAlign w:val="bottom"/>
            <w:hideMark/>
          </w:tcPr>
          <w:p w14:paraId="303F877B"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4</w:t>
            </w:r>
          </w:p>
        </w:tc>
      </w:tr>
      <w:tr w:rsidR="0096604A" w14:paraId="1765AD29" w14:textId="77777777" w:rsidTr="0096604A">
        <w:trPr>
          <w:trHeight w:val="312"/>
        </w:trPr>
        <w:tc>
          <w:tcPr>
            <w:tcW w:w="1440" w:type="dxa"/>
            <w:tcBorders>
              <w:top w:val="nil"/>
              <w:left w:val="nil"/>
              <w:bottom w:val="nil"/>
              <w:right w:val="nil"/>
            </w:tcBorders>
            <w:shd w:val="clear" w:color="auto" w:fill="auto"/>
            <w:noWrap/>
            <w:vAlign w:val="center"/>
            <w:hideMark/>
          </w:tcPr>
          <w:p w14:paraId="18CEAEFB" w14:textId="77777777" w:rsidR="0096604A" w:rsidRDefault="0096604A">
            <w:r>
              <w:t xml:space="preserve">Week 04: </w:t>
            </w:r>
          </w:p>
        </w:tc>
        <w:tc>
          <w:tcPr>
            <w:tcW w:w="5420" w:type="dxa"/>
            <w:tcBorders>
              <w:top w:val="nil"/>
              <w:left w:val="nil"/>
              <w:bottom w:val="nil"/>
              <w:right w:val="nil"/>
            </w:tcBorders>
            <w:shd w:val="clear" w:color="auto" w:fill="auto"/>
            <w:noWrap/>
            <w:vAlign w:val="center"/>
            <w:hideMark/>
          </w:tcPr>
          <w:p w14:paraId="4C1B8383" w14:textId="77777777" w:rsidR="0096604A" w:rsidRDefault="0096604A">
            <w:pPr>
              <w:rPr>
                <w:color w:val="000000"/>
              </w:rPr>
            </w:pPr>
            <w:r>
              <w:rPr>
                <w:color w:val="000000"/>
              </w:rPr>
              <w:t>Business Law Review</w:t>
            </w:r>
          </w:p>
        </w:tc>
        <w:tc>
          <w:tcPr>
            <w:tcW w:w="1147" w:type="dxa"/>
            <w:tcBorders>
              <w:top w:val="nil"/>
              <w:left w:val="nil"/>
              <w:bottom w:val="nil"/>
              <w:right w:val="nil"/>
            </w:tcBorders>
            <w:shd w:val="clear" w:color="auto" w:fill="auto"/>
            <w:noWrap/>
            <w:vAlign w:val="bottom"/>
            <w:hideMark/>
          </w:tcPr>
          <w:p w14:paraId="5691187F"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5</w:t>
            </w:r>
          </w:p>
        </w:tc>
      </w:tr>
      <w:tr w:rsidR="0096604A" w14:paraId="6851F843" w14:textId="77777777" w:rsidTr="0096604A">
        <w:trPr>
          <w:trHeight w:val="312"/>
        </w:trPr>
        <w:tc>
          <w:tcPr>
            <w:tcW w:w="1440" w:type="dxa"/>
            <w:tcBorders>
              <w:top w:val="nil"/>
              <w:left w:val="nil"/>
              <w:bottom w:val="nil"/>
              <w:right w:val="nil"/>
            </w:tcBorders>
            <w:shd w:val="clear" w:color="auto" w:fill="auto"/>
            <w:noWrap/>
            <w:vAlign w:val="center"/>
            <w:hideMark/>
          </w:tcPr>
          <w:p w14:paraId="32B0BC63" w14:textId="77777777" w:rsidR="0096604A" w:rsidRDefault="0096604A">
            <w:r>
              <w:t xml:space="preserve">Week 05: </w:t>
            </w:r>
          </w:p>
        </w:tc>
        <w:tc>
          <w:tcPr>
            <w:tcW w:w="5420" w:type="dxa"/>
            <w:tcBorders>
              <w:top w:val="nil"/>
              <w:left w:val="nil"/>
              <w:bottom w:val="nil"/>
              <w:right w:val="nil"/>
            </w:tcBorders>
            <w:shd w:val="clear" w:color="auto" w:fill="auto"/>
            <w:noWrap/>
            <w:vAlign w:val="center"/>
            <w:hideMark/>
          </w:tcPr>
          <w:p w14:paraId="4137E82C" w14:textId="77777777" w:rsidR="0096604A" w:rsidRDefault="0096604A">
            <w:pPr>
              <w:rPr>
                <w:color w:val="000000"/>
              </w:rPr>
            </w:pPr>
            <w:r>
              <w:rPr>
                <w:color w:val="000000"/>
              </w:rPr>
              <w:t>Employment Law Review</w:t>
            </w:r>
          </w:p>
        </w:tc>
        <w:tc>
          <w:tcPr>
            <w:tcW w:w="1147" w:type="dxa"/>
            <w:tcBorders>
              <w:top w:val="nil"/>
              <w:left w:val="nil"/>
              <w:bottom w:val="nil"/>
              <w:right w:val="nil"/>
            </w:tcBorders>
            <w:shd w:val="clear" w:color="auto" w:fill="auto"/>
            <w:noWrap/>
            <w:vAlign w:val="bottom"/>
            <w:hideMark/>
          </w:tcPr>
          <w:p w14:paraId="18D2C165"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5</w:t>
            </w:r>
          </w:p>
        </w:tc>
      </w:tr>
      <w:tr w:rsidR="0096604A" w14:paraId="09AB56E6" w14:textId="77777777" w:rsidTr="0096604A">
        <w:trPr>
          <w:trHeight w:val="312"/>
        </w:trPr>
        <w:tc>
          <w:tcPr>
            <w:tcW w:w="1440" w:type="dxa"/>
            <w:tcBorders>
              <w:top w:val="nil"/>
              <w:left w:val="nil"/>
              <w:bottom w:val="nil"/>
              <w:right w:val="nil"/>
            </w:tcBorders>
            <w:shd w:val="clear" w:color="auto" w:fill="auto"/>
            <w:noWrap/>
            <w:vAlign w:val="center"/>
            <w:hideMark/>
          </w:tcPr>
          <w:p w14:paraId="2BAE0180" w14:textId="77777777" w:rsidR="0096604A" w:rsidRDefault="0096604A">
            <w:r>
              <w:t xml:space="preserve">Week 06: </w:t>
            </w:r>
          </w:p>
        </w:tc>
        <w:tc>
          <w:tcPr>
            <w:tcW w:w="5420" w:type="dxa"/>
            <w:tcBorders>
              <w:top w:val="nil"/>
              <w:left w:val="nil"/>
              <w:bottom w:val="nil"/>
              <w:right w:val="nil"/>
            </w:tcBorders>
            <w:shd w:val="clear" w:color="auto" w:fill="auto"/>
            <w:noWrap/>
            <w:vAlign w:val="center"/>
            <w:hideMark/>
          </w:tcPr>
          <w:p w14:paraId="4D7C5933" w14:textId="77777777" w:rsidR="0096604A" w:rsidRDefault="0096604A">
            <w:pPr>
              <w:rPr>
                <w:color w:val="000000"/>
              </w:rPr>
            </w:pPr>
            <w:r>
              <w:rPr>
                <w:color w:val="000000"/>
              </w:rPr>
              <w:t xml:space="preserve">Management - Business Planning – Strategic Plan  </w:t>
            </w:r>
          </w:p>
        </w:tc>
        <w:tc>
          <w:tcPr>
            <w:tcW w:w="1147" w:type="dxa"/>
            <w:tcBorders>
              <w:top w:val="nil"/>
              <w:left w:val="nil"/>
              <w:bottom w:val="nil"/>
              <w:right w:val="nil"/>
            </w:tcBorders>
            <w:shd w:val="clear" w:color="auto" w:fill="auto"/>
            <w:noWrap/>
            <w:vAlign w:val="bottom"/>
            <w:hideMark/>
          </w:tcPr>
          <w:p w14:paraId="3676E13B"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7</w:t>
            </w:r>
          </w:p>
        </w:tc>
      </w:tr>
      <w:tr w:rsidR="0096604A" w14:paraId="666104B8" w14:textId="77777777" w:rsidTr="0096604A">
        <w:trPr>
          <w:trHeight w:val="312"/>
        </w:trPr>
        <w:tc>
          <w:tcPr>
            <w:tcW w:w="1440" w:type="dxa"/>
            <w:tcBorders>
              <w:top w:val="nil"/>
              <w:left w:val="nil"/>
              <w:bottom w:val="nil"/>
              <w:right w:val="nil"/>
            </w:tcBorders>
            <w:shd w:val="clear" w:color="auto" w:fill="auto"/>
            <w:noWrap/>
            <w:vAlign w:val="center"/>
            <w:hideMark/>
          </w:tcPr>
          <w:p w14:paraId="0D316D74" w14:textId="77777777" w:rsidR="0096604A" w:rsidRDefault="0096604A">
            <w:r>
              <w:t xml:space="preserve">Week 07: </w:t>
            </w:r>
          </w:p>
        </w:tc>
        <w:tc>
          <w:tcPr>
            <w:tcW w:w="5420" w:type="dxa"/>
            <w:tcBorders>
              <w:top w:val="nil"/>
              <w:left w:val="nil"/>
              <w:bottom w:val="nil"/>
              <w:right w:val="nil"/>
            </w:tcBorders>
            <w:shd w:val="clear" w:color="auto" w:fill="auto"/>
            <w:noWrap/>
            <w:vAlign w:val="center"/>
            <w:hideMark/>
          </w:tcPr>
          <w:p w14:paraId="3C40C1F3" w14:textId="77777777" w:rsidR="0096604A" w:rsidRDefault="0096604A">
            <w:pPr>
              <w:rPr>
                <w:color w:val="000000"/>
              </w:rPr>
            </w:pPr>
            <w:r>
              <w:rPr>
                <w:color w:val="000000"/>
              </w:rPr>
              <w:t>Financial Accounting Review</w:t>
            </w:r>
          </w:p>
        </w:tc>
        <w:tc>
          <w:tcPr>
            <w:tcW w:w="1147" w:type="dxa"/>
            <w:tcBorders>
              <w:top w:val="nil"/>
              <w:left w:val="nil"/>
              <w:bottom w:val="nil"/>
              <w:right w:val="nil"/>
            </w:tcBorders>
            <w:shd w:val="clear" w:color="auto" w:fill="auto"/>
            <w:noWrap/>
            <w:vAlign w:val="bottom"/>
            <w:hideMark/>
          </w:tcPr>
          <w:p w14:paraId="1B5D53B5"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1,2,3</w:t>
            </w:r>
          </w:p>
        </w:tc>
      </w:tr>
      <w:tr w:rsidR="0096604A" w14:paraId="47041D86" w14:textId="77777777" w:rsidTr="0096604A">
        <w:trPr>
          <w:trHeight w:val="312"/>
        </w:trPr>
        <w:tc>
          <w:tcPr>
            <w:tcW w:w="1440" w:type="dxa"/>
            <w:tcBorders>
              <w:top w:val="nil"/>
              <w:left w:val="nil"/>
              <w:bottom w:val="nil"/>
              <w:right w:val="nil"/>
            </w:tcBorders>
            <w:shd w:val="clear" w:color="auto" w:fill="auto"/>
            <w:noWrap/>
            <w:vAlign w:val="center"/>
            <w:hideMark/>
          </w:tcPr>
          <w:p w14:paraId="32FEE900" w14:textId="77777777" w:rsidR="0096604A" w:rsidRDefault="0096604A">
            <w:r>
              <w:t xml:space="preserve">Week 08: </w:t>
            </w:r>
          </w:p>
        </w:tc>
        <w:tc>
          <w:tcPr>
            <w:tcW w:w="5420" w:type="dxa"/>
            <w:tcBorders>
              <w:top w:val="nil"/>
              <w:left w:val="nil"/>
              <w:bottom w:val="nil"/>
              <w:right w:val="nil"/>
            </w:tcBorders>
            <w:shd w:val="clear" w:color="auto" w:fill="auto"/>
            <w:noWrap/>
            <w:vAlign w:val="center"/>
            <w:hideMark/>
          </w:tcPr>
          <w:p w14:paraId="783D7CE3" w14:textId="77777777" w:rsidR="0096604A" w:rsidRDefault="0096604A">
            <w:pPr>
              <w:rPr>
                <w:color w:val="000000"/>
              </w:rPr>
            </w:pPr>
            <w:r>
              <w:rPr>
                <w:color w:val="000000"/>
              </w:rPr>
              <w:t xml:space="preserve">Managerial Accounting Review       </w:t>
            </w:r>
          </w:p>
        </w:tc>
        <w:tc>
          <w:tcPr>
            <w:tcW w:w="1147" w:type="dxa"/>
            <w:tcBorders>
              <w:top w:val="nil"/>
              <w:left w:val="nil"/>
              <w:bottom w:val="nil"/>
              <w:right w:val="nil"/>
            </w:tcBorders>
            <w:shd w:val="clear" w:color="auto" w:fill="auto"/>
            <w:noWrap/>
            <w:vAlign w:val="bottom"/>
            <w:hideMark/>
          </w:tcPr>
          <w:p w14:paraId="69ED1323"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1,2,3</w:t>
            </w:r>
          </w:p>
        </w:tc>
      </w:tr>
      <w:tr w:rsidR="0096604A" w14:paraId="1A7A973A" w14:textId="77777777" w:rsidTr="0096604A">
        <w:trPr>
          <w:trHeight w:val="312"/>
        </w:trPr>
        <w:tc>
          <w:tcPr>
            <w:tcW w:w="1440" w:type="dxa"/>
            <w:tcBorders>
              <w:top w:val="nil"/>
              <w:left w:val="nil"/>
              <w:bottom w:val="nil"/>
              <w:right w:val="nil"/>
            </w:tcBorders>
            <w:shd w:val="clear" w:color="auto" w:fill="auto"/>
            <w:noWrap/>
            <w:vAlign w:val="center"/>
            <w:hideMark/>
          </w:tcPr>
          <w:p w14:paraId="03ED8888" w14:textId="77777777" w:rsidR="0096604A" w:rsidRDefault="0096604A">
            <w:r>
              <w:t xml:space="preserve">Week 09: </w:t>
            </w:r>
          </w:p>
        </w:tc>
        <w:tc>
          <w:tcPr>
            <w:tcW w:w="5420" w:type="dxa"/>
            <w:tcBorders>
              <w:top w:val="nil"/>
              <w:left w:val="nil"/>
              <w:bottom w:val="nil"/>
              <w:right w:val="nil"/>
            </w:tcBorders>
            <w:shd w:val="clear" w:color="auto" w:fill="auto"/>
            <w:noWrap/>
            <w:vAlign w:val="center"/>
            <w:hideMark/>
          </w:tcPr>
          <w:p w14:paraId="4A9B7DA2" w14:textId="77777777" w:rsidR="0096604A" w:rsidRDefault="0096604A">
            <w:pPr>
              <w:rPr>
                <w:color w:val="000000"/>
              </w:rPr>
            </w:pPr>
            <w:r>
              <w:rPr>
                <w:color w:val="000000"/>
              </w:rPr>
              <w:t>Finance Review</w:t>
            </w:r>
          </w:p>
        </w:tc>
        <w:tc>
          <w:tcPr>
            <w:tcW w:w="1147" w:type="dxa"/>
            <w:tcBorders>
              <w:top w:val="nil"/>
              <w:left w:val="nil"/>
              <w:bottom w:val="nil"/>
              <w:right w:val="nil"/>
            </w:tcBorders>
            <w:shd w:val="clear" w:color="auto" w:fill="auto"/>
            <w:noWrap/>
            <w:vAlign w:val="bottom"/>
            <w:hideMark/>
          </w:tcPr>
          <w:p w14:paraId="4A2F7A7B"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3</w:t>
            </w:r>
          </w:p>
        </w:tc>
      </w:tr>
      <w:tr w:rsidR="0096604A" w14:paraId="12B63BBC" w14:textId="77777777" w:rsidTr="0096604A">
        <w:trPr>
          <w:trHeight w:val="312"/>
        </w:trPr>
        <w:tc>
          <w:tcPr>
            <w:tcW w:w="1440" w:type="dxa"/>
            <w:tcBorders>
              <w:top w:val="nil"/>
              <w:left w:val="nil"/>
              <w:bottom w:val="nil"/>
              <w:right w:val="nil"/>
            </w:tcBorders>
            <w:shd w:val="clear" w:color="auto" w:fill="auto"/>
            <w:noWrap/>
            <w:vAlign w:val="center"/>
            <w:hideMark/>
          </w:tcPr>
          <w:p w14:paraId="6C085E0A" w14:textId="77777777" w:rsidR="0096604A" w:rsidRDefault="0096604A">
            <w:r>
              <w:t xml:space="preserve">Week 10: </w:t>
            </w:r>
          </w:p>
        </w:tc>
        <w:tc>
          <w:tcPr>
            <w:tcW w:w="5420" w:type="dxa"/>
            <w:tcBorders>
              <w:top w:val="nil"/>
              <w:left w:val="nil"/>
              <w:bottom w:val="nil"/>
              <w:right w:val="nil"/>
            </w:tcBorders>
            <w:shd w:val="clear" w:color="auto" w:fill="auto"/>
            <w:noWrap/>
            <w:vAlign w:val="center"/>
            <w:hideMark/>
          </w:tcPr>
          <w:p w14:paraId="180C9AE6" w14:textId="77777777" w:rsidR="0096604A" w:rsidRDefault="0096604A">
            <w:pPr>
              <w:rPr>
                <w:color w:val="000000"/>
              </w:rPr>
            </w:pPr>
            <w:r>
              <w:rPr>
                <w:color w:val="000000"/>
              </w:rPr>
              <w:t>Business Analysis</w:t>
            </w:r>
          </w:p>
        </w:tc>
        <w:tc>
          <w:tcPr>
            <w:tcW w:w="1147" w:type="dxa"/>
            <w:tcBorders>
              <w:top w:val="nil"/>
              <w:left w:val="nil"/>
              <w:bottom w:val="nil"/>
              <w:right w:val="nil"/>
            </w:tcBorders>
            <w:shd w:val="clear" w:color="auto" w:fill="auto"/>
            <w:noWrap/>
            <w:vAlign w:val="bottom"/>
            <w:hideMark/>
          </w:tcPr>
          <w:p w14:paraId="369F275F"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1,2</w:t>
            </w:r>
          </w:p>
        </w:tc>
      </w:tr>
      <w:tr w:rsidR="0096604A" w14:paraId="1291863F" w14:textId="77777777" w:rsidTr="0096604A">
        <w:trPr>
          <w:trHeight w:val="312"/>
        </w:trPr>
        <w:tc>
          <w:tcPr>
            <w:tcW w:w="1440" w:type="dxa"/>
            <w:tcBorders>
              <w:top w:val="nil"/>
              <w:left w:val="nil"/>
              <w:bottom w:val="nil"/>
              <w:right w:val="nil"/>
            </w:tcBorders>
            <w:shd w:val="clear" w:color="auto" w:fill="auto"/>
            <w:noWrap/>
            <w:vAlign w:val="center"/>
            <w:hideMark/>
          </w:tcPr>
          <w:p w14:paraId="741E5510" w14:textId="77777777" w:rsidR="0096604A" w:rsidRDefault="0096604A">
            <w:r>
              <w:t xml:space="preserve">Week 11: </w:t>
            </w:r>
          </w:p>
        </w:tc>
        <w:tc>
          <w:tcPr>
            <w:tcW w:w="5420" w:type="dxa"/>
            <w:tcBorders>
              <w:top w:val="nil"/>
              <w:left w:val="nil"/>
              <w:bottom w:val="nil"/>
              <w:right w:val="nil"/>
            </w:tcBorders>
            <w:shd w:val="clear" w:color="auto" w:fill="auto"/>
            <w:noWrap/>
            <w:vAlign w:val="center"/>
            <w:hideMark/>
          </w:tcPr>
          <w:p w14:paraId="4AB248BD" w14:textId="77777777" w:rsidR="0096604A" w:rsidRDefault="0096604A">
            <w:pPr>
              <w:rPr>
                <w:color w:val="000000"/>
              </w:rPr>
            </w:pPr>
            <w:r>
              <w:rPr>
                <w:color w:val="000000"/>
              </w:rPr>
              <w:t>Management - Business Planning – Financial Plan</w:t>
            </w:r>
          </w:p>
        </w:tc>
        <w:tc>
          <w:tcPr>
            <w:tcW w:w="1147" w:type="dxa"/>
            <w:tcBorders>
              <w:top w:val="nil"/>
              <w:left w:val="nil"/>
              <w:bottom w:val="nil"/>
              <w:right w:val="nil"/>
            </w:tcBorders>
            <w:shd w:val="clear" w:color="auto" w:fill="auto"/>
            <w:noWrap/>
            <w:vAlign w:val="bottom"/>
            <w:hideMark/>
          </w:tcPr>
          <w:p w14:paraId="349D534D"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1,2,7</w:t>
            </w:r>
          </w:p>
        </w:tc>
      </w:tr>
      <w:tr w:rsidR="0096604A" w14:paraId="05AD0101" w14:textId="77777777" w:rsidTr="0096604A">
        <w:trPr>
          <w:trHeight w:val="312"/>
        </w:trPr>
        <w:tc>
          <w:tcPr>
            <w:tcW w:w="1440" w:type="dxa"/>
            <w:tcBorders>
              <w:top w:val="nil"/>
              <w:left w:val="nil"/>
              <w:bottom w:val="nil"/>
              <w:right w:val="nil"/>
            </w:tcBorders>
            <w:shd w:val="clear" w:color="auto" w:fill="auto"/>
            <w:noWrap/>
            <w:vAlign w:val="center"/>
            <w:hideMark/>
          </w:tcPr>
          <w:p w14:paraId="73D7C71F" w14:textId="77777777" w:rsidR="0096604A" w:rsidRDefault="0096604A">
            <w:r>
              <w:t xml:space="preserve">Week 12: </w:t>
            </w:r>
          </w:p>
        </w:tc>
        <w:tc>
          <w:tcPr>
            <w:tcW w:w="5420" w:type="dxa"/>
            <w:tcBorders>
              <w:top w:val="nil"/>
              <w:left w:val="nil"/>
              <w:bottom w:val="nil"/>
              <w:right w:val="nil"/>
            </w:tcBorders>
            <w:shd w:val="clear" w:color="auto" w:fill="auto"/>
            <w:noWrap/>
            <w:vAlign w:val="center"/>
            <w:hideMark/>
          </w:tcPr>
          <w:p w14:paraId="37FEDEDB" w14:textId="77777777" w:rsidR="0096604A" w:rsidRDefault="0096604A">
            <w:pPr>
              <w:rPr>
                <w:color w:val="000000"/>
              </w:rPr>
            </w:pPr>
            <w:r>
              <w:rPr>
                <w:bCs/>
                <w:color w:val="000000"/>
              </w:rPr>
              <w:t>Management Review</w:t>
            </w:r>
          </w:p>
        </w:tc>
        <w:tc>
          <w:tcPr>
            <w:tcW w:w="1147" w:type="dxa"/>
            <w:tcBorders>
              <w:top w:val="nil"/>
              <w:left w:val="nil"/>
              <w:bottom w:val="nil"/>
              <w:right w:val="nil"/>
            </w:tcBorders>
            <w:shd w:val="clear" w:color="auto" w:fill="auto"/>
            <w:noWrap/>
            <w:vAlign w:val="bottom"/>
            <w:hideMark/>
          </w:tcPr>
          <w:p w14:paraId="47B8554B"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6,7</w:t>
            </w:r>
          </w:p>
        </w:tc>
      </w:tr>
      <w:tr w:rsidR="0096604A" w14:paraId="0CDFCF93" w14:textId="77777777" w:rsidTr="0096604A">
        <w:trPr>
          <w:trHeight w:val="312"/>
        </w:trPr>
        <w:tc>
          <w:tcPr>
            <w:tcW w:w="1440" w:type="dxa"/>
            <w:tcBorders>
              <w:top w:val="nil"/>
              <w:left w:val="nil"/>
              <w:bottom w:val="nil"/>
              <w:right w:val="nil"/>
            </w:tcBorders>
            <w:shd w:val="clear" w:color="auto" w:fill="auto"/>
            <w:noWrap/>
            <w:vAlign w:val="center"/>
            <w:hideMark/>
          </w:tcPr>
          <w:p w14:paraId="590C4646" w14:textId="77777777" w:rsidR="0096604A" w:rsidRDefault="0096604A">
            <w:r>
              <w:t xml:space="preserve">Week 13: </w:t>
            </w:r>
          </w:p>
        </w:tc>
        <w:tc>
          <w:tcPr>
            <w:tcW w:w="5420" w:type="dxa"/>
            <w:tcBorders>
              <w:top w:val="nil"/>
              <w:left w:val="nil"/>
              <w:bottom w:val="nil"/>
              <w:right w:val="nil"/>
            </w:tcBorders>
            <w:shd w:val="clear" w:color="auto" w:fill="auto"/>
            <w:noWrap/>
            <w:vAlign w:val="center"/>
            <w:hideMark/>
          </w:tcPr>
          <w:p w14:paraId="46F0CD23" w14:textId="77777777" w:rsidR="0096604A" w:rsidRDefault="0096604A">
            <w:pPr>
              <w:rPr>
                <w:color w:val="000000"/>
              </w:rPr>
            </w:pPr>
            <w:r>
              <w:rPr>
                <w:color w:val="000000"/>
              </w:rPr>
              <w:t>Leadership Review</w:t>
            </w:r>
          </w:p>
        </w:tc>
        <w:tc>
          <w:tcPr>
            <w:tcW w:w="1147" w:type="dxa"/>
            <w:tcBorders>
              <w:top w:val="nil"/>
              <w:left w:val="nil"/>
              <w:bottom w:val="nil"/>
              <w:right w:val="nil"/>
            </w:tcBorders>
            <w:shd w:val="clear" w:color="auto" w:fill="auto"/>
            <w:noWrap/>
            <w:vAlign w:val="bottom"/>
            <w:hideMark/>
          </w:tcPr>
          <w:p w14:paraId="1EFA8C29"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6,7</w:t>
            </w:r>
          </w:p>
        </w:tc>
      </w:tr>
      <w:tr w:rsidR="0096604A" w14:paraId="2DFA37AB" w14:textId="77777777" w:rsidTr="0096604A">
        <w:trPr>
          <w:trHeight w:val="312"/>
        </w:trPr>
        <w:tc>
          <w:tcPr>
            <w:tcW w:w="1440" w:type="dxa"/>
            <w:tcBorders>
              <w:top w:val="nil"/>
              <w:left w:val="nil"/>
              <w:bottom w:val="nil"/>
              <w:right w:val="nil"/>
            </w:tcBorders>
            <w:shd w:val="clear" w:color="auto" w:fill="auto"/>
            <w:noWrap/>
            <w:vAlign w:val="center"/>
            <w:hideMark/>
          </w:tcPr>
          <w:p w14:paraId="012AE33E" w14:textId="77777777" w:rsidR="0096604A" w:rsidRDefault="0096604A">
            <w:r>
              <w:t xml:space="preserve">Week 14: </w:t>
            </w:r>
          </w:p>
        </w:tc>
        <w:tc>
          <w:tcPr>
            <w:tcW w:w="5420" w:type="dxa"/>
            <w:tcBorders>
              <w:top w:val="nil"/>
              <w:left w:val="nil"/>
              <w:bottom w:val="nil"/>
              <w:right w:val="nil"/>
            </w:tcBorders>
            <w:shd w:val="clear" w:color="auto" w:fill="auto"/>
            <w:noWrap/>
            <w:vAlign w:val="center"/>
            <w:hideMark/>
          </w:tcPr>
          <w:p w14:paraId="655C74C6" w14:textId="77777777" w:rsidR="0096604A" w:rsidRDefault="0096604A">
            <w:pPr>
              <w:rPr>
                <w:color w:val="000000"/>
              </w:rPr>
            </w:pPr>
            <w:r>
              <w:rPr>
                <w:bCs/>
                <w:color w:val="000000"/>
              </w:rPr>
              <w:t>Ethics review</w:t>
            </w:r>
          </w:p>
        </w:tc>
        <w:tc>
          <w:tcPr>
            <w:tcW w:w="1147" w:type="dxa"/>
            <w:tcBorders>
              <w:top w:val="nil"/>
              <w:left w:val="nil"/>
              <w:bottom w:val="nil"/>
              <w:right w:val="nil"/>
            </w:tcBorders>
            <w:shd w:val="clear" w:color="auto" w:fill="auto"/>
            <w:noWrap/>
            <w:vAlign w:val="bottom"/>
            <w:hideMark/>
          </w:tcPr>
          <w:p w14:paraId="26F8B310"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5</w:t>
            </w:r>
          </w:p>
        </w:tc>
      </w:tr>
      <w:tr w:rsidR="0096604A" w14:paraId="7ECFCC1B" w14:textId="77777777" w:rsidTr="0096604A">
        <w:trPr>
          <w:trHeight w:val="312"/>
        </w:trPr>
        <w:tc>
          <w:tcPr>
            <w:tcW w:w="1440" w:type="dxa"/>
            <w:tcBorders>
              <w:top w:val="nil"/>
              <w:left w:val="nil"/>
              <w:bottom w:val="nil"/>
              <w:right w:val="nil"/>
            </w:tcBorders>
            <w:shd w:val="clear" w:color="auto" w:fill="auto"/>
            <w:noWrap/>
            <w:vAlign w:val="center"/>
            <w:hideMark/>
          </w:tcPr>
          <w:p w14:paraId="73366034" w14:textId="77777777" w:rsidR="0096604A" w:rsidRDefault="0096604A">
            <w:r>
              <w:t xml:space="preserve">Week 15: </w:t>
            </w:r>
          </w:p>
        </w:tc>
        <w:tc>
          <w:tcPr>
            <w:tcW w:w="5420" w:type="dxa"/>
            <w:tcBorders>
              <w:top w:val="nil"/>
              <w:left w:val="nil"/>
              <w:bottom w:val="nil"/>
              <w:right w:val="nil"/>
            </w:tcBorders>
            <w:shd w:val="clear" w:color="auto" w:fill="auto"/>
            <w:noWrap/>
            <w:vAlign w:val="center"/>
            <w:hideMark/>
          </w:tcPr>
          <w:p w14:paraId="081596DE" w14:textId="77777777" w:rsidR="0096604A" w:rsidRDefault="0096604A">
            <w:pPr>
              <w:rPr>
                <w:color w:val="000000"/>
              </w:rPr>
            </w:pPr>
            <w:r>
              <w:rPr>
                <w:color w:val="000000"/>
              </w:rPr>
              <w:t>Management - Business Planning – Organizational Plan</w:t>
            </w:r>
          </w:p>
        </w:tc>
        <w:tc>
          <w:tcPr>
            <w:tcW w:w="1147" w:type="dxa"/>
            <w:tcBorders>
              <w:top w:val="nil"/>
              <w:left w:val="nil"/>
              <w:bottom w:val="nil"/>
              <w:right w:val="nil"/>
            </w:tcBorders>
            <w:shd w:val="clear" w:color="auto" w:fill="auto"/>
            <w:noWrap/>
            <w:vAlign w:val="bottom"/>
            <w:hideMark/>
          </w:tcPr>
          <w:p w14:paraId="3F496C62" w14:textId="77777777" w:rsidR="0096604A" w:rsidRDefault="0096604A">
            <w:pPr>
              <w:jc w:val="center"/>
              <w:rPr>
                <w:rFonts w:ascii="Calibri" w:hAnsi="Calibri" w:cs="Calibri"/>
                <w:color w:val="000000"/>
                <w:sz w:val="22"/>
                <w:szCs w:val="22"/>
              </w:rPr>
            </w:pPr>
            <w:r>
              <w:rPr>
                <w:rFonts w:ascii="Calibri" w:hAnsi="Calibri" w:cs="Calibri"/>
                <w:color w:val="000000"/>
                <w:sz w:val="22"/>
                <w:szCs w:val="22"/>
              </w:rPr>
              <w:t>7</w:t>
            </w:r>
          </w:p>
        </w:tc>
      </w:tr>
      <w:tr w:rsidR="0096604A" w14:paraId="7B3640AE" w14:textId="77777777" w:rsidTr="0096604A">
        <w:trPr>
          <w:trHeight w:val="312"/>
        </w:trPr>
        <w:tc>
          <w:tcPr>
            <w:tcW w:w="1440" w:type="dxa"/>
            <w:tcBorders>
              <w:top w:val="nil"/>
              <w:left w:val="nil"/>
              <w:bottom w:val="nil"/>
              <w:right w:val="nil"/>
            </w:tcBorders>
            <w:shd w:val="clear" w:color="auto" w:fill="auto"/>
            <w:noWrap/>
            <w:vAlign w:val="center"/>
            <w:hideMark/>
          </w:tcPr>
          <w:p w14:paraId="04D62637" w14:textId="77777777" w:rsidR="0096604A" w:rsidRDefault="0096604A">
            <w:r>
              <w:t xml:space="preserve">Week 16: </w:t>
            </w:r>
          </w:p>
        </w:tc>
        <w:tc>
          <w:tcPr>
            <w:tcW w:w="5420" w:type="dxa"/>
            <w:tcBorders>
              <w:top w:val="nil"/>
              <w:left w:val="nil"/>
              <w:bottom w:val="nil"/>
              <w:right w:val="nil"/>
            </w:tcBorders>
            <w:shd w:val="clear" w:color="auto" w:fill="auto"/>
            <w:noWrap/>
            <w:vAlign w:val="center"/>
            <w:hideMark/>
          </w:tcPr>
          <w:p w14:paraId="2684CFF1" w14:textId="77777777" w:rsidR="0096604A" w:rsidRDefault="0096604A">
            <w:pPr>
              <w:rPr>
                <w:color w:val="000000"/>
              </w:rPr>
            </w:pPr>
            <w:r>
              <w:rPr>
                <w:color w:val="000000"/>
              </w:rPr>
              <w:t xml:space="preserve">Final </w:t>
            </w:r>
          </w:p>
        </w:tc>
        <w:tc>
          <w:tcPr>
            <w:tcW w:w="1147" w:type="dxa"/>
            <w:tcBorders>
              <w:top w:val="nil"/>
              <w:left w:val="nil"/>
              <w:bottom w:val="nil"/>
              <w:right w:val="nil"/>
            </w:tcBorders>
            <w:shd w:val="clear" w:color="auto" w:fill="auto"/>
            <w:noWrap/>
            <w:vAlign w:val="bottom"/>
            <w:hideMark/>
          </w:tcPr>
          <w:p w14:paraId="502A20B9" w14:textId="77777777" w:rsidR="0096604A" w:rsidRDefault="0096604A">
            <w:pPr>
              <w:rPr>
                <w:color w:val="000000"/>
              </w:rPr>
            </w:pPr>
          </w:p>
        </w:tc>
      </w:tr>
    </w:tbl>
    <w:p w14:paraId="3D744094" w14:textId="77777777" w:rsidR="004A6A20" w:rsidRDefault="004A6A20">
      <w:pPr>
        <w:rPr>
          <w:b/>
        </w:rPr>
      </w:pPr>
    </w:p>
    <w:p w14:paraId="3FF02059" w14:textId="77777777" w:rsidR="00AA4F24" w:rsidRDefault="00AA4F24">
      <w:pPr>
        <w:rPr>
          <w:b/>
        </w:rPr>
      </w:pPr>
    </w:p>
    <w:p w14:paraId="3D744097" w14:textId="77777777" w:rsidR="004A6A20" w:rsidRDefault="004A6A20" w:rsidP="00645D16">
      <w:pPr>
        <w:ind w:left="1260"/>
        <w:rPr>
          <w:b/>
        </w:rPr>
      </w:pPr>
    </w:p>
    <w:p w14:paraId="3D744098" w14:textId="77777777" w:rsidR="004A6A20" w:rsidRDefault="004A6A20">
      <w:pPr>
        <w:rPr>
          <w:b/>
        </w:rPr>
      </w:pPr>
    </w:p>
    <w:p w14:paraId="3D7440A3" w14:textId="77777777" w:rsidR="004A6A20" w:rsidRDefault="004A6A20">
      <w:pPr>
        <w:rPr>
          <w:b/>
        </w:rPr>
      </w:pPr>
    </w:p>
    <w:p w14:paraId="3D7440A4" w14:textId="1966A6DA" w:rsidR="004A6A20" w:rsidRPr="00233D2D" w:rsidRDefault="004A6A20" w:rsidP="00233D2D">
      <w:pPr>
        <w:pStyle w:val="ListParagraph"/>
        <w:numPr>
          <w:ilvl w:val="0"/>
          <w:numId w:val="23"/>
        </w:numPr>
        <w:rPr>
          <w:b/>
        </w:rPr>
      </w:pPr>
      <w:r w:rsidRPr="00233D2D">
        <w:rPr>
          <w:b/>
        </w:rPr>
        <w:t xml:space="preserve">SPECIFIC </w:t>
      </w:r>
      <w:r w:rsidR="00F70473" w:rsidRPr="00233D2D">
        <w:rPr>
          <w:b/>
        </w:rPr>
        <w:t xml:space="preserve">SUGGESTED </w:t>
      </w:r>
      <w:r w:rsidRPr="00233D2D">
        <w:rPr>
          <w:b/>
        </w:rPr>
        <w:t>MANAGEMENT REQUIREMENTS</w:t>
      </w:r>
      <w:r w:rsidR="006D73F1">
        <w:rPr>
          <w:b/>
        </w:rPr>
        <w:t>***</w:t>
      </w:r>
      <w:r w:rsidRPr="00233D2D">
        <w:rPr>
          <w:b/>
        </w:rPr>
        <w:t>:</w:t>
      </w:r>
    </w:p>
    <w:p w14:paraId="10E64C89" w14:textId="77777777" w:rsidR="00AA4F24" w:rsidRDefault="00AA4F24" w:rsidP="009C4B26">
      <w:pPr>
        <w:ind w:left="1260"/>
        <w:rPr>
          <w:b/>
        </w:rPr>
      </w:pPr>
    </w:p>
    <w:p w14:paraId="3D7440A5" w14:textId="77777777" w:rsidR="009C4B26" w:rsidRPr="009C4B26" w:rsidRDefault="009C4B26" w:rsidP="00AA4F24">
      <w:pPr>
        <w:ind w:left="720"/>
        <w:rPr>
          <w:b/>
        </w:rPr>
      </w:pPr>
      <w:r w:rsidRPr="009C4B26">
        <w:rPr>
          <w:b/>
        </w:rPr>
        <w:t>Attendance Policy</w:t>
      </w:r>
    </w:p>
    <w:p w14:paraId="3D7440A6" w14:textId="77777777" w:rsidR="009C4B26" w:rsidRPr="009C4B26" w:rsidRDefault="009C4B26" w:rsidP="00AA4F24">
      <w:pPr>
        <w:ind w:left="720"/>
      </w:pPr>
    </w:p>
    <w:p w14:paraId="3D7440A7" w14:textId="2B4ACFC9" w:rsidR="009C4B26" w:rsidRPr="009C4B26" w:rsidRDefault="009C4B26" w:rsidP="00AA4F24">
      <w:pPr>
        <w:ind w:left="720"/>
      </w:pPr>
      <w:r w:rsidRPr="009C4B26">
        <w:t xml:space="preserve">To meet the objectives of </w:t>
      </w:r>
      <w:r w:rsidR="00F072A4">
        <w:t>this course</w:t>
      </w:r>
      <w:r w:rsidR="00B3747E">
        <w:t>,</w:t>
      </w:r>
      <w:r w:rsidRPr="009C4B26">
        <w:t xml:space="preserve"> students must attend all scheduled classes. If a student must miss class due to extenuating circumst</w:t>
      </w:r>
      <w:r>
        <w:t xml:space="preserve">ances, the student is </w:t>
      </w:r>
      <w:r w:rsidR="00233D2D">
        <w:t xml:space="preserve">expected </w:t>
      </w:r>
      <w:r w:rsidR="00233D2D" w:rsidRPr="009C4B26">
        <w:t>inform</w:t>
      </w:r>
      <w:r w:rsidRPr="009C4B26">
        <w:t xml:space="preserve"> the instructor </w:t>
      </w:r>
      <w:r w:rsidRPr="009C4B26">
        <w:lastRenderedPageBreak/>
        <w:t>by either talking with the instructor, e-mail, or leaving a message should the instructor not be available.</w:t>
      </w:r>
    </w:p>
    <w:p w14:paraId="3D7440A8" w14:textId="77777777" w:rsidR="009C4B26" w:rsidRPr="009C4B26" w:rsidRDefault="009C4B26" w:rsidP="00AA4F24">
      <w:pPr>
        <w:ind w:left="720"/>
      </w:pPr>
    </w:p>
    <w:p w14:paraId="3D7440A9" w14:textId="77777777" w:rsidR="009C4B26" w:rsidRPr="009C4B26" w:rsidRDefault="009C4B26" w:rsidP="00AA4F24">
      <w:pPr>
        <w:ind w:left="720"/>
      </w:pPr>
      <w:r w:rsidRPr="009C4B26">
        <w:t>If you wish to drop the course</w:t>
      </w:r>
      <w:r>
        <w:t>,</w:t>
      </w:r>
      <w:r w:rsidRPr="009C4B26">
        <w:t xml:space="preserve"> </w:t>
      </w:r>
      <w:r w:rsidRPr="009C4B26">
        <w:rPr>
          <w:u w:val="single"/>
        </w:rPr>
        <w:t>you</w:t>
      </w:r>
      <w:r w:rsidRPr="009C4B26">
        <w:t xml:space="preserve"> must take positive action.  Do </w:t>
      </w:r>
      <w:r w:rsidRPr="009C4B26">
        <w:rPr>
          <w:u w:val="single"/>
        </w:rPr>
        <w:t>not</w:t>
      </w:r>
      <w:r w:rsidRPr="009C4B26">
        <w:t xml:space="preserve"> assume that the Instructor will automatically drop you if you stop attending class.</w:t>
      </w:r>
    </w:p>
    <w:p w14:paraId="3D7440AA" w14:textId="77777777" w:rsidR="009C4B26" w:rsidRPr="009C4B26" w:rsidRDefault="009C4B26" w:rsidP="009C4B26">
      <w:pPr>
        <w:ind w:left="1260"/>
      </w:pPr>
    </w:p>
    <w:p w14:paraId="3D7440AB" w14:textId="77777777" w:rsidR="009C4B26" w:rsidRPr="009C4B26" w:rsidRDefault="009C4B26" w:rsidP="00AA4F24">
      <w:pPr>
        <w:ind w:left="720"/>
        <w:rPr>
          <w:b/>
        </w:rPr>
      </w:pPr>
      <w:r w:rsidRPr="009C4B26">
        <w:rPr>
          <w:b/>
        </w:rPr>
        <w:t>Instructor and Student Responsibilities and Academic Dishonesty</w:t>
      </w:r>
    </w:p>
    <w:p w14:paraId="3D7440AC" w14:textId="77777777" w:rsidR="009C4B26" w:rsidRPr="009C4B26" w:rsidRDefault="009C4B26" w:rsidP="00AA4F24">
      <w:pPr>
        <w:ind w:left="720"/>
      </w:pPr>
    </w:p>
    <w:p w14:paraId="3D7440AD" w14:textId="0AF14944" w:rsidR="004A6A20" w:rsidRPr="009C4B26" w:rsidRDefault="009C4B26" w:rsidP="00AA4F24">
      <w:pPr>
        <w:ind w:left="720"/>
      </w:pPr>
      <w:r w:rsidRPr="009C4B26">
        <w:t xml:space="preserve">Students are required to submit only their own original work with proper citation of </w:t>
      </w:r>
      <w:r w:rsidR="00233D2D" w:rsidRPr="009C4B26">
        <w:t>third-party</w:t>
      </w:r>
      <w:r w:rsidRPr="009C4B26">
        <w:t xml:space="preserve"> sources quoted in that work, this includes the team papers; it must be original work produced by the team. The College’s Plagiarism Checker includes a database of all past papers submitted by SSCC students. Submission of copied or purchased assignments is likely to be caught by </w:t>
      </w:r>
      <w:r w:rsidR="00233D2D">
        <w:t>Turnitin</w:t>
      </w:r>
      <w:r w:rsidRPr="009C4B26">
        <w:t xml:space="preserve"> and the resulting sanctions under the Code of Conduct can include a </w:t>
      </w:r>
      <w:r w:rsidRPr="009C4B26">
        <w:rPr>
          <w:i/>
          <w:iCs/>
        </w:rPr>
        <w:t>failing course grade, suspension, or expulsion</w:t>
      </w:r>
      <w:r w:rsidRPr="009C4B26">
        <w:t xml:space="preserve"> from the College. </w:t>
      </w:r>
    </w:p>
    <w:p w14:paraId="3D7440AE" w14:textId="77777777" w:rsidR="00262739" w:rsidRDefault="00262739" w:rsidP="00AA4F24">
      <w:pPr>
        <w:rPr>
          <w:b/>
        </w:rPr>
      </w:pPr>
    </w:p>
    <w:p w14:paraId="674A4402" w14:textId="24B70972" w:rsidR="00932E59" w:rsidRPr="00932E59" w:rsidRDefault="00932E59" w:rsidP="00932E59">
      <w:pPr>
        <w:pStyle w:val="ListParagraph"/>
        <w:numPr>
          <w:ilvl w:val="0"/>
          <w:numId w:val="23"/>
        </w:numPr>
        <w:rPr>
          <w:b/>
        </w:rPr>
      </w:pPr>
      <w:r w:rsidRPr="00932E59">
        <w:rPr>
          <w:b/>
          <w:bCs/>
        </w:rPr>
        <w:t>FERPA</w:t>
      </w:r>
      <w:r>
        <w:rPr>
          <w:b/>
          <w:bCs/>
        </w:rPr>
        <w:t>*</w:t>
      </w:r>
      <w:r w:rsidRPr="00932E59">
        <w:rPr>
          <w:b/>
          <w:bCs/>
        </w:rPr>
        <w:t>:</w:t>
      </w:r>
      <w:r w:rsidRPr="00932E59">
        <w:rPr>
          <w:b/>
        </w:rPr>
        <w:t xml:space="preserve">  </w:t>
      </w:r>
      <w:r w:rsidRPr="009C4B26">
        <w:t xml:space="preserve">Students need to understand that </w:t>
      </w:r>
      <w:r w:rsidR="00FC6162">
        <w:t>their</w:t>
      </w:r>
      <w:bookmarkStart w:id="0" w:name="_GoBack"/>
      <w:bookmarkEnd w:id="0"/>
      <w:r w:rsidRPr="009C4B26">
        <w:t xml:space="preserve"> work may be seen by others.  </w:t>
      </w:r>
      <w:r>
        <w:tab/>
      </w:r>
      <w:r w:rsidRPr="009C4B26">
        <w:t xml:space="preserve">Others may see your work when being distributed, during group project work, </w:t>
      </w:r>
      <w:r>
        <w:tab/>
      </w:r>
      <w:r w:rsidRPr="009C4B26">
        <w:t xml:space="preserve">or if it is chosen for demonstration purposes. Other instructors may also see </w:t>
      </w:r>
      <w:r>
        <w:tab/>
      </w:r>
      <w:r w:rsidRPr="009C4B26">
        <w:t xml:space="preserve">your work during the evaluation/feedback process. Students also need to know </w:t>
      </w:r>
      <w:r>
        <w:tab/>
      </w:r>
      <w:r w:rsidRPr="009C4B26">
        <w:t xml:space="preserve">that there is a strong possibility that your work may be submitted to other </w:t>
      </w:r>
      <w:r>
        <w:tab/>
      </w:r>
      <w:r w:rsidRPr="009C4B26">
        <w:t>entities for the purpose of plagiarism checks.</w:t>
      </w:r>
    </w:p>
    <w:p w14:paraId="271FF9F6" w14:textId="77777777" w:rsidR="00932E59" w:rsidRDefault="00932E59" w:rsidP="00932E59">
      <w:pPr>
        <w:rPr>
          <w:b/>
        </w:rPr>
      </w:pPr>
    </w:p>
    <w:p w14:paraId="5B838CCB" w14:textId="4686D960" w:rsidR="00993CA0" w:rsidRDefault="00993CA0" w:rsidP="00993CA0">
      <w:pPr>
        <w:pStyle w:val="ListParagraph"/>
        <w:numPr>
          <w:ilvl w:val="0"/>
          <w:numId w:val="23"/>
        </w:numPr>
      </w:pPr>
      <w:r>
        <w:rPr>
          <w:b/>
        </w:rPr>
        <w:t>ACCOMMODATIONS</w:t>
      </w:r>
      <w:r w:rsidRPr="00E87FB6">
        <w:rPr>
          <w:b/>
        </w:rPr>
        <w:t>:</w:t>
      </w:r>
      <w:r>
        <w:rPr>
          <w:b/>
        </w:rPr>
        <w:t xml:space="preserve"> *</w:t>
      </w:r>
    </w:p>
    <w:p w14:paraId="60BD1CF1" w14:textId="77777777" w:rsidR="00993CA0" w:rsidRDefault="00993CA0" w:rsidP="00993CA0">
      <w:pPr>
        <w:pStyle w:val="ListParagraph"/>
        <w:ind w:left="0"/>
      </w:pPr>
    </w:p>
    <w:p w14:paraId="0B9B7982" w14:textId="5B1BEC99" w:rsidR="003167B9" w:rsidRDefault="003167B9" w:rsidP="003167B9">
      <w:pPr>
        <w:pStyle w:val="BodyText"/>
        <w:ind w:left="720" w:right="207"/>
      </w:pPr>
      <w:r>
        <w:t>Students requesting accommodation may contact Ryan Hall, Accessibility Coordinator at rhall21@sscc.edu or 937-393-3431, X 2604.</w:t>
      </w:r>
    </w:p>
    <w:p w14:paraId="66911756" w14:textId="77777777" w:rsidR="003167B9" w:rsidRDefault="003167B9" w:rsidP="003167B9">
      <w:pPr>
        <w:pStyle w:val="BodyText"/>
        <w:ind w:left="720" w:right="207"/>
      </w:pPr>
    </w:p>
    <w:p w14:paraId="67393766" w14:textId="77777777" w:rsidR="003167B9" w:rsidRPr="00350833" w:rsidRDefault="003167B9" w:rsidP="003167B9">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20A08312" w14:textId="77777777" w:rsidR="00EF32FF" w:rsidRDefault="00EF32FF" w:rsidP="003167B9">
      <w:pPr>
        <w:ind w:left="720"/>
        <w:rPr>
          <w:b/>
        </w:rPr>
      </w:pPr>
    </w:p>
    <w:p w14:paraId="08226A08" w14:textId="5CDFC75C" w:rsidR="00DA7433" w:rsidRPr="00233D2D" w:rsidRDefault="00262739" w:rsidP="00233D2D">
      <w:pPr>
        <w:pStyle w:val="ListParagraph"/>
        <w:numPr>
          <w:ilvl w:val="0"/>
          <w:numId w:val="23"/>
        </w:numPr>
        <w:rPr>
          <w:b/>
        </w:rPr>
      </w:pPr>
      <w:r w:rsidRPr="00233D2D">
        <w:rPr>
          <w:b/>
        </w:rPr>
        <w:t>OTHER INFORMATION</w:t>
      </w:r>
      <w:r w:rsidR="00932E59">
        <w:rPr>
          <w:b/>
        </w:rPr>
        <w:t>***</w:t>
      </w:r>
      <w:r w:rsidRPr="00233D2D">
        <w:rPr>
          <w:b/>
        </w:rPr>
        <w:t>:</w:t>
      </w:r>
    </w:p>
    <w:p w14:paraId="41EBA272" w14:textId="77777777" w:rsidR="00DA7433" w:rsidRDefault="00DA7433" w:rsidP="00DA7433">
      <w:pPr>
        <w:rPr>
          <w:b/>
        </w:rPr>
      </w:pPr>
    </w:p>
    <w:p w14:paraId="71B1311C" w14:textId="6D4BD4D5" w:rsidR="00DA7433" w:rsidRDefault="009C4B26" w:rsidP="00932E59">
      <w:pPr>
        <w:ind w:left="720"/>
        <w:rPr>
          <w:b/>
        </w:rPr>
      </w:pPr>
      <w:r w:rsidRPr="00440944">
        <w:rPr>
          <w:b/>
          <w:caps/>
        </w:rPr>
        <w:t>Classroom Conduct:</w:t>
      </w:r>
      <w:r w:rsidRPr="009C4B26">
        <w:rPr>
          <w:b/>
        </w:rPr>
        <w:t xml:space="preserve"> </w:t>
      </w:r>
      <w:r w:rsidRPr="009C4B26">
        <w:t xml:space="preserve">Civility in the classroom is very important. As professionals, we expect students to conduct themselves in a courteous and respectful manner. Disruptive, rude, sarcastic, obscene or disrespectful speech or behavior have a negative impact on </w:t>
      </w:r>
      <w:r w:rsidR="00233D2D" w:rsidRPr="009C4B26">
        <w:t>everyone and</w:t>
      </w:r>
      <w:r w:rsidRPr="009C4B26">
        <w:t xml:space="preserve"> will not be tolerated.</w:t>
      </w:r>
      <w:r w:rsidR="00932E59">
        <w:t xml:space="preserve">  </w:t>
      </w:r>
      <w:r w:rsidRPr="009C4B26">
        <w:t>Students need to remember that the online discussion boards and chat rooms in the online courses are considered classrooms and the same rules apply. Students will use these tools in the online classroom for information that pertains to the class; it is not to be used for personal exchanges of a social nature. If you engage in any such conduct you will be asked to leave and you will receive a “zero” for any work completed that day. The instructor reserves the right to permanently remove a student from the class for inappropriate conduct aft</w:t>
      </w:r>
      <w:r w:rsidR="00932E59">
        <w:t xml:space="preserve">er </w:t>
      </w:r>
      <w:r w:rsidRPr="009C4B26">
        <w:t xml:space="preserve">consultation with the Department Coordinator and Academic Dean. </w:t>
      </w:r>
    </w:p>
    <w:p w14:paraId="21358182" w14:textId="77777777" w:rsidR="00DA7433" w:rsidRDefault="00DA7433" w:rsidP="00DA7433">
      <w:pPr>
        <w:rPr>
          <w:b/>
        </w:rPr>
      </w:pPr>
    </w:p>
    <w:p w14:paraId="2A986279" w14:textId="42B9A70C" w:rsidR="00DA7433" w:rsidRDefault="00DA7433" w:rsidP="00932E59">
      <w:pPr>
        <w:rPr>
          <w:b/>
        </w:rPr>
      </w:pPr>
      <w:r>
        <w:rPr>
          <w:b/>
        </w:rPr>
        <w:lastRenderedPageBreak/>
        <w:tab/>
      </w:r>
    </w:p>
    <w:p w14:paraId="3102A6EB" w14:textId="77777777" w:rsidR="00DA7433" w:rsidRDefault="00DA7433" w:rsidP="00DA7433">
      <w:pPr>
        <w:rPr>
          <w:b/>
        </w:rPr>
      </w:pPr>
    </w:p>
    <w:p w14:paraId="17A7592F" w14:textId="204E78D0" w:rsidR="00DA7433" w:rsidRDefault="00DA7433" w:rsidP="00932E59">
      <w:pPr>
        <w:ind w:left="720"/>
      </w:pPr>
      <w:r w:rsidRPr="009B118D">
        <w:rPr>
          <w:b/>
        </w:rPr>
        <w:t>KNOWLEDGE, SKILLS AND ABILITIES ENHANCED:</w:t>
      </w:r>
      <w:r>
        <w:t xml:space="preserve">  Students                             completing this course successfully can expect to improve the following</w:t>
      </w:r>
      <w:r w:rsidR="00932E59">
        <w:t xml:space="preserve"> K</w:t>
      </w:r>
      <w:r>
        <w:t>nowledge, Skills and Abilities:</w:t>
      </w:r>
    </w:p>
    <w:p w14:paraId="1CC9F585" w14:textId="77777777" w:rsidR="00DA7433" w:rsidRDefault="00DA7433" w:rsidP="00DA7433">
      <w:pPr>
        <w:rPr>
          <w:b/>
        </w:rPr>
      </w:pPr>
    </w:p>
    <w:p w14:paraId="4C3C890C" w14:textId="4AFB110D" w:rsidR="00DA7433" w:rsidRPr="00DA7433" w:rsidRDefault="002E7B06" w:rsidP="007E183A">
      <w:pPr>
        <w:pStyle w:val="ListParagraph"/>
        <w:numPr>
          <w:ilvl w:val="1"/>
          <w:numId w:val="8"/>
        </w:numPr>
        <w:ind w:left="1080" w:hanging="180"/>
      </w:pPr>
      <w:r w:rsidRPr="00DA7433">
        <w:rPr>
          <w:b/>
          <w:bCs/>
        </w:rPr>
        <w:t>Administration and Management</w:t>
      </w:r>
      <w:r w:rsidRPr="00DA7433">
        <w:t xml:space="preserve"> — Knowledge of business and management principles involved in strategic planning, resource allocation, human resources modeling, leadership technique, production methods, and coordination of people and resources.</w:t>
      </w:r>
    </w:p>
    <w:p w14:paraId="5FB19575" w14:textId="77777777" w:rsidR="00DA7433" w:rsidRPr="00DA7433" w:rsidRDefault="00DA7433" w:rsidP="007E183A">
      <w:pPr>
        <w:ind w:left="1080" w:hanging="180"/>
        <w:rPr>
          <w:b/>
        </w:rPr>
      </w:pPr>
    </w:p>
    <w:p w14:paraId="61498B30" w14:textId="4D3E78D7" w:rsidR="00DA7433" w:rsidRPr="00DA7433" w:rsidRDefault="00DA7433" w:rsidP="007E183A">
      <w:pPr>
        <w:pStyle w:val="ListParagraph"/>
        <w:numPr>
          <w:ilvl w:val="1"/>
          <w:numId w:val="8"/>
        </w:numPr>
        <w:ind w:left="1080" w:hanging="180"/>
      </w:pPr>
      <w:r w:rsidRPr="00DA7433">
        <w:rPr>
          <w:b/>
          <w:bCs/>
        </w:rPr>
        <w:t>P</w:t>
      </w:r>
      <w:r w:rsidR="002E7B06" w:rsidRPr="00DA7433">
        <w:rPr>
          <w:b/>
          <w:bCs/>
        </w:rPr>
        <w:t>ersonnel and Human Resources</w:t>
      </w:r>
      <w:r w:rsidR="002E7B06" w:rsidRPr="00DA7433">
        <w:t xml:space="preserve"> — Knowledge of principles and procedures for personnel recruitment, selection, training, compensation and benefits, labor relations and negotiation, and personnel information systems.</w:t>
      </w:r>
    </w:p>
    <w:p w14:paraId="53102168" w14:textId="77777777" w:rsidR="00DA7433" w:rsidRPr="00DA7433" w:rsidRDefault="00DA7433" w:rsidP="007E183A">
      <w:pPr>
        <w:ind w:left="1080" w:hanging="180"/>
      </w:pPr>
    </w:p>
    <w:p w14:paraId="6C785BBE" w14:textId="78B48F55" w:rsidR="00DA7433" w:rsidRPr="00DA7433" w:rsidRDefault="002E7B06" w:rsidP="007E183A">
      <w:pPr>
        <w:pStyle w:val="ListParagraph"/>
        <w:numPr>
          <w:ilvl w:val="1"/>
          <w:numId w:val="8"/>
        </w:numPr>
        <w:ind w:left="1080" w:hanging="180"/>
      </w:pPr>
      <w:r w:rsidRPr="00DA7433">
        <w:rPr>
          <w:b/>
          <w:bCs/>
        </w:rPr>
        <w:t>Economics and Accounting</w:t>
      </w:r>
      <w:r w:rsidRPr="00DA7433">
        <w:t xml:space="preserve"> — Knowledge of economic and accounting principles and practices, the financial markets, banking and the analysis and reporting of financial data.</w:t>
      </w:r>
    </w:p>
    <w:p w14:paraId="078C5BB5" w14:textId="5010F6AD" w:rsidR="00DA7433" w:rsidRPr="00DA7433" w:rsidRDefault="00DA7433" w:rsidP="007E183A">
      <w:pPr>
        <w:ind w:left="1080" w:hanging="180"/>
      </w:pPr>
    </w:p>
    <w:p w14:paraId="51F731FA" w14:textId="7B7FE621" w:rsidR="00DA7433" w:rsidRPr="00DA7433" w:rsidRDefault="002E7B06" w:rsidP="007E183A">
      <w:pPr>
        <w:pStyle w:val="ListParagraph"/>
        <w:numPr>
          <w:ilvl w:val="1"/>
          <w:numId w:val="8"/>
        </w:numPr>
        <w:ind w:left="1080" w:hanging="180"/>
      </w:pPr>
      <w:r w:rsidRPr="00DA7433">
        <w:rPr>
          <w:b/>
          <w:bCs/>
        </w:rPr>
        <w:t>Sales and Marketing</w:t>
      </w:r>
      <w:r w:rsidRPr="00DA7433">
        <w:t xml:space="preserve"> — Knowledge of principles and methods for showing, promoting, and selling products or services. This includes marketing strategy and tactics, product demonstration, sales techniques, and sales control systems.</w:t>
      </w:r>
    </w:p>
    <w:p w14:paraId="5F86B76F" w14:textId="77777777" w:rsidR="00DA7433" w:rsidRPr="00DA7433" w:rsidRDefault="00DA7433" w:rsidP="007E183A">
      <w:pPr>
        <w:ind w:left="1080" w:hanging="180"/>
      </w:pPr>
    </w:p>
    <w:p w14:paraId="77F9F8CF" w14:textId="07C03ADB" w:rsidR="00DA7433" w:rsidRPr="00DA7433" w:rsidRDefault="002E7B06" w:rsidP="007E183A">
      <w:pPr>
        <w:pStyle w:val="ListParagraph"/>
        <w:numPr>
          <w:ilvl w:val="1"/>
          <w:numId w:val="8"/>
        </w:numPr>
        <w:ind w:left="1080" w:hanging="180"/>
      </w:pPr>
      <w:r w:rsidRPr="00DA7433">
        <w:rPr>
          <w:b/>
          <w:bCs/>
        </w:rPr>
        <w:t>Active Listening</w:t>
      </w:r>
      <w:r w:rsidRPr="00DA7433">
        <w:t xml:space="preserve"> — Giving full attention to what other people are saying, taking time to understand the points being made, asking questions as appropriate, and not interrupting at inappropriate times.</w:t>
      </w:r>
    </w:p>
    <w:p w14:paraId="49C0CF56" w14:textId="77777777" w:rsidR="00DA7433" w:rsidRPr="00DA7433" w:rsidRDefault="00DA7433" w:rsidP="007E183A">
      <w:pPr>
        <w:ind w:left="1080" w:hanging="180"/>
      </w:pPr>
    </w:p>
    <w:p w14:paraId="7A5C2863" w14:textId="749EA45E" w:rsidR="00DA7433" w:rsidRPr="00DA7433" w:rsidRDefault="002E7B06" w:rsidP="007E183A">
      <w:pPr>
        <w:pStyle w:val="ListParagraph"/>
        <w:numPr>
          <w:ilvl w:val="1"/>
          <w:numId w:val="8"/>
        </w:numPr>
        <w:ind w:left="1080" w:hanging="180"/>
      </w:pPr>
      <w:r w:rsidRPr="00DA7433">
        <w:rPr>
          <w:b/>
          <w:bCs/>
        </w:rPr>
        <w:t>Reading Comprehension</w:t>
      </w:r>
      <w:r w:rsidRPr="00DA7433">
        <w:t xml:space="preserve"> — Understanding written sentences and paragraphs in work related documents.</w:t>
      </w:r>
    </w:p>
    <w:p w14:paraId="0BA6347A" w14:textId="77777777" w:rsidR="00DA7433" w:rsidRPr="00DA7433" w:rsidRDefault="00DA7433" w:rsidP="007E183A">
      <w:pPr>
        <w:ind w:left="1080" w:hanging="180"/>
      </w:pPr>
    </w:p>
    <w:p w14:paraId="32CE1B16" w14:textId="0514AEED" w:rsidR="00DA7433" w:rsidRPr="00DA7433" w:rsidRDefault="002E7B06" w:rsidP="007E183A">
      <w:pPr>
        <w:pStyle w:val="ListParagraph"/>
        <w:numPr>
          <w:ilvl w:val="1"/>
          <w:numId w:val="8"/>
        </w:numPr>
        <w:ind w:left="1080" w:hanging="180"/>
      </w:pPr>
      <w:r w:rsidRPr="00DA7433">
        <w:rPr>
          <w:b/>
          <w:bCs/>
        </w:rPr>
        <w:t>Critical Thinking</w:t>
      </w:r>
      <w:r w:rsidRPr="00DA7433">
        <w:t xml:space="preserve"> — Using logic and reasoning to identify the strengths and weaknesses of alternative solutions, conclusions or approaches to problems.</w:t>
      </w:r>
    </w:p>
    <w:p w14:paraId="0772E1C2" w14:textId="77777777" w:rsidR="00DA7433" w:rsidRPr="00DA7433" w:rsidRDefault="00DA7433" w:rsidP="007E183A">
      <w:pPr>
        <w:ind w:left="1080" w:hanging="180"/>
      </w:pPr>
    </w:p>
    <w:p w14:paraId="33D1E8FD" w14:textId="0587687B" w:rsidR="00DA7433" w:rsidRPr="00DA7433" w:rsidRDefault="002E7B06" w:rsidP="007E183A">
      <w:pPr>
        <w:pStyle w:val="ListParagraph"/>
        <w:numPr>
          <w:ilvl w:val="1"/>
          <w:numId w:val="8"/>
        </w:numPr>
        <w:ind w:left="1080" w:hanging="180"/>
      </w:pPr>
      <w:r w:rsidRPr="00DA7433">
        <w:rPr>
          <w:b/>
          <w:bCs/>
        </w:rPr>
        <w:t>Monitoring</w:t>
      </w:r>
      <w:r w:rsidRPr="00DA7433">
        <w:t xml:space="preserve"> — Monitoring/Assessing performance of yourself, other individuals, or organizations to make improvements or take corrective action.</w:t>
      </w:r>
    </w:p>
    <w:p w14:paraId="42DAB67F" w14:textId="77777777" w:rsidR="00DA7433" w:rsidRPr="00DA7433" w:rsidRDefault="00DA7433" w:rsidP="007E183A">
      <w:pPr>
        <w:ind w:left="1080" w:hanging="180"/>
      </w:pPr>
    </w:p>
    <w:p w14:paraId="6F21C410" w14:textId="36BFFADF" w:rsidR="00DA7433" w:rsidRPr="00DA7433" w:rsidRDefault="002E7B06" w:rsidP="007E183A">
      <w:pPr>
        <w:pStyle w:val="ListParagraph"/>
        <w:numPr>
          <w:ilvl w:val="1"/>
          <w:numId w:val="8"/>
        </w:numPr>
        <w:ind w:left="1080" w:hanging="180"/>
      </w:pPr>
      <w:r w:rsidRPr="00DA7433">
        <w:rPr>
          <w:b/>
          <w:bCs/>
        </w:rPr>
        <w:t>Active Learning</w:t>
      </w:r>
      <w:r w:rsidRPr="00DA7433">
        <w:t xml:space="preserve"> — Understanding the implications of new information for both current and future problem-solving and decision-making.</w:t>
      </w:r>
    </w:p>
    <w:p w14:paraId="208B0509" w14:textId="77777777" w:rsidR="00DA7433" w:rsidRPr="00DA7433" w:rsidRDefault="00DA7433" w:rsidP="007E183A">
      <w:pPr>
        <w:ind w:left="1080" w:hanging="180"/>
      </w:pPr>
    </w:p>
    <w:p w14:paraId="715F28FC" w14:textId="7E07FBB9" w:rsidR="00DA7433" w:rsidRPr="00DA7433" w:rsidRDefault="002E7B06" w:rsidP="007E183A">
      <w:pPr>
        <w:pStyle w:val="ListParagraph"/>
        <w:numPr>
          <w:ilvl w:val="1"/>
          <w:numId w:val="8"/>
        </w:numPr>
        <w:ind w:left="1080" w:hanging="180"/>
      </w:pPr>
      <w:r w:rsidRPr="00DA7433">
        <w:rPr>
          <w:b/>
          <w:bCs/>
        </w:rPr>
        <w:t>Judgment and Decision Making</w:t>
      </w:r>
      <w:r w:rsidRPr="00DA7433">
        <w:t xml:space="preserve"> — Considering the relative costs and benefits of potential actions to choose the most appropriate one.</w:t>
      </w:r>
    </w:p>
    <w:p w14:paraId="20B1232C" w14:textId="77777777" w:rsidR="00DA7433" w:rsidRPr="00DA7433" w:rsidRDefault="00DA7433" w:rsidP="007E183A">
      <w:pPr>
        <w:ind w:left="1080" w:hanging="180"/>
      </w:pPr>
    </w:p>
    <w:p w14:paraId="61306C5E" w14:textId="1350E9B0" w:rsidR="00DA7433" w:rsidRPr="00DA7433" w:rsidRDefault="002E7B06" w:rsidP="007E183A">
      <w:pPr>
        <w:pStyle w:val="ListParagraph"/>
        <w:numPr>
          <w:ilvl w:val="1"/>
          <w:numId w:val="8"/>
        </w:numPr>
        <w:ind w:left="1080" w:hanging="180"/>
      </w:pPr>
      <w:r w:rsidRPr="00DA7433">
        <w:rPr>
          <w:b/>
          <w:bCs/>
        </w:rPr>
        <w:t>Written Comprehension</w:t>
      </w:r>
      <w:r w:rsidRPr="00DA7433">
        <w:t xml:space="preserve"> — The ability to read and understand information and ideas presented in writing.</w:t>
      </w:r>
    </w:p>
    <w:p w14:paraId="19E2504C" w14:textId="77777777" w:rsidR="00DA7433" w:rsidRPr="00DA7433" w:rsidRDefault="00DA7433" w:rsidP="007E183A">
      <w:pPr>
        <w:ind w:left="1080" w:hanging="180"/>
      </w:pPr>
    </w:p>
    <w:p w14:paraId="1D2F31D9" w14:textId="2221B39F" w:rsidR="00DA7433" w:rsidRPr="00DA7433" w:rsidRDefault="002E7B06" w:rsidP="007E183A">
      <w:pPr>
        <w:pStyle w:val="ListParagraph"/>
        <w:numPr>
          <w:ilvl w:val="1"/>
          <w:numId w:val="8"/>
        </w:numPr>
        <w:ind w:left="1080" w:hanging="180"/>
      </w:pPr>
      <w:r w:rsidRPr="00DA7433">
        <w:rPr>
          <w:b/>
          <w:bCs/>
        </w:rPr>
        <w:t>Written Expression</w:t>
      </w:r>
      <w:r w:rsidRPr="00DA7433">
        <w:t xml:space="preserve"> — The ability to communicate information and ideas in writing so others will understand.</w:t>
      </w:r>
    </w:p>
    <w:p w14:paraId="0499F0A3" w14:textId="77777777" w:rsidR="00DA7433" w:rsidRPr="00DA7433" w:rsidRDefault="00DA7433" w:rsidP="007E183A">
      <w:pPr>
        <w:ind w:left="1080" w:hanging="180"/>
      </w:pPr>
    </w:p>
    <w:p w14:paraId="4E4EBE04" w14:textId="01F49476" w:rsidR="00DA7433" w:rsidRPr="00DA7433" w:rsidRDefault="002E7B06" w:rsidP="007E183A">
      <w:pPr>
        <w:pStyle w:val="ListParagraph"/>
        <w:numPr>
          <w:ilvl w:val="1"/>
          <w:numId w:val="8"/>
        </w:numPr>
        <w:ind w:left="1080" w:hanging="180"/>
      </w:pPr>
      <w:r w:rsidRPr="00DA7433">
        <w:rPr>
          <w:b/>
          <w:bCs/>
        </w:rPr>
        <w:lastRenderedPageBreak/>
        <w:t>Deductive Reasoning</w:t>
      </w:r>
      <w:r w:rsidRPr="00DA7433">
        <w:t xml:space="preserve"> — The ability to apply general rules to specific problems to produce answers that make sense.</w:t>
      </w:r>
    </w:p>
    <w:p w14:paraId="4C8536AB" w14:textId="77777777" w:rsidR="00DA7433" w:rsidRPr="00DA7433" w:rsidRDefault="00DA7433" w:rsidP="007E183A">
      <w:pPr>
        <w:ind w:left="1080" w:hanging="180"/>
      </w:pPr>
    </w:p>
    <w:p w14:paraId="360E436F" w14:textId="6CF63148" w:rsidR="002E7B06" w:rsidRDefault="002E7B06" w:rsidP="007E183A">
      <w:pPr>
        <w:pStyle w:val="ListParagraph"/>
        <w:numPr>
          <w:ilvl w:val="1"/>
          <w:numId w:val="8"/>
        </w:numPr>
        <w:ind w:left="1080" w:hanging="180"/>
      </w:pPr>
      <w:r w:rsidRPr="00DA7433">
        <w:rPr>
          <w:b/>
          <w:bCs/>
        </w:rPr>
        <w:t>Inductive Reasoning</w:t>
      </w:r>
      <w:r w:rsidRPr="00DA7433">
        <w:t xml:space="preserve"> — The ability to combine pieces of information to form general rules or conclusions (includes finding a relationship among seemingly unrelated events).</w:t>
      </w:r>
    </w:p>
    <w:p w14:paraId="567715B9" w14:textId="77777777" w:rsidR="00233D2D" w:rsidRDefault="00233D2D" w:rsidP="00233D2D">
      <w:pPr>
        <w:pStyle w:val="ListParagraph"/>
      </w:pPr>
    </w:p>
    <w:p w14:paraId="13E7203B" w14:textId="77777777" w:rsidR="00233D2D" w:rsidRDefault="00233D2D" w:rsidP="00233D2D">
      <w:pPr>
        <w:pBdr>
          <w:bottom w:val="double" w:sz="6" w:space="1" w:color="auto"/>
        </w:pBdr>
      </w:pPr>
    </w:p>
    <w:p w14:paraId="24CC2584" w14:textId="77777777" w:rsidR="00233D2D" w:rsidRDefault="00233D2D" w:rsidP="00233D2D">
      <w:pPr>
        <w:widowControl w:val="0"/>
        <w:autoSpaceDE w:val="0"/>
        <w:autoSpaceDN w:val="0"/>
        <w:adjustRightInd w:val="0"/>
        <w:rPr>
          <w:b/>
        </w:rPr>
      </w:pPr>
    </w:p>
    <w:p w14:paraId="46C807A1" w14:textId="77777777" w:rsidR="00233D2D" w:rsidRDefault="00233D2D" w:rsidP="00233D2D">
      <w:pPr>
        <w:rPr>
          <w:rFonts w:eastAsiaTheme="minorHAnsi" w:cstheme="minorBidi"/>
          <w:b/>
          <w:szCs w:val="22"/>
        </w:rPr>
      </w:pPr>
      <w:r>
        <w:rPr>
          <w:b/>
        </w:rPr>
        <w:t>SYLLABUS TEMPLATE KEY</w:t>
      </w:r>
    </w:p>
    <w:p w14:paraId="02D97AB1" w14:textId="77777777" w:rsidR="00233D2D" w:rsidRDefault="00233D2D" w:rsidP="00233D2D">
      <w:pPr>
        <w:pStyle w:val="FootnoteText"/>
        <w:rPr>
          <w:rFonts w:cs="Times New Roman"/>
        </w:rPr>
      </w:pPr>
      <w:r>
        <w:rPr>
          <w:b/>
        </w:rPr>
        <w:t xml:space="preserve">* </w:t>
      </w:r>
      <w:r>
        <w:rPr>
          <w:rFonts w:cs="Times New Roman"/>
        </w:rPr>
        <w:t xml:space="preserve">Item </w:t>
      </w:r>
      <w:r>
        <w:rPr>
          <w:rFonts w:cs="Times New Roman"/>
          <w:u w:val="single"/>
        </w:rPr>
        <w:t>cannot</w:t>
      </w:r>
      <w:r>
        <w:rPr>
          <w:rFonts w:cs="Times New Roman"/>
        </w:rPr>
        <w:t xml:space="preserve"> be altered from that which is included in the master syllabus approved by the Curriculum Committee.</w:t>
      </w:r>
      <w:r>
        <w:rPr>
          <w:rFonts w:cs="Times New Roman"/>
        </w:rPr>
        <w:br/>
      </w:r>
    </w:p>
    <w:p w14:paraId="6C448B8D" w14:textId="77777777" w:rsidR="00233D2D" w:rsidRDefault="00233D2D" w:rsidP="00233D2D">
      <w:pPr>
        <w:pStyle w:val="FootnoteText"/>
        <w:rPr>
          <w:rFonts w:cs="Times New Roman"/>
        </w:rPr>
      </w:pPr>
      <w:r>
        <w:rPr>
          <w:b/>
        </w:rPr>
        <w:t>**</w:t>
      </w:r>
      <w:r>
        <w:rPr>
          <w:rFonts w:cs="Times New Roman"/>
        </w:rPr>
        <w:t xml:space="preserve"> Any alteration or addition </w:t>
      </w:r>
      <w:r>
        <w:rPr>
          <w:rFonts w:cs="Times New Roman"/>
          <w:u w:val="single"/>
        </w:rPr>
        <w:t>must be approved by the Curriculum Committee</w:t>
      </w:r>
    </w:p>
    <w:p w14:paraId="1CAA835C" w14:textId="77777777" w:rsidR="00233D2D" w:rsidRDefault="00233D2D" w:rsidP="00233D2D">
      <w:pPr>
        <w:pStyle w:val="FootnoteText"/>
      </w:pPr>
      <w:r>
        <w:br/>
      </w:r>
      <w:r>
        <w:rPr>
          <w:b/>
        </w:rPr>
        <w:t xml:space="preserve">*** </w:t>
      </w:r>
      <w:r>
        <w:t xml:space="preserve">Item </w:t>
      </w:r>
      <w:r>
        <w:rPr>
          <w:u w:val="single"/>
        </w:rPr>
        <w:t>should begin with language as approved in the master syllabus</w:t>
      </w:r>
      <w:r>
        <w:t xml:space="preserve"> but may be added to at the discretion of the faculty member.</w:t>
      </w:r>
    </w:p>
    <w:p w14:paraId="3BCD8514" w14:textId="77777777" w:rsidR="00233D2D" w:rsidRPr="00DA7433" w:rsidRDefault="00233D2D" w:rsidP="00233D2D"/>
    <w:sectPr w:rsidR="00233D2D" w:rsidRPr="00DA7433" w:rsidSect="006B7A7E">
      <w:headerReference w:type="default" r:id="rId11"/>
      <w:headerReference w:type="first" r:id="rId12"/>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F71C4" w14:textId="77777777" w:rsidR="006B7A7E" w:rsidRDefault="006B7A7E">
      <w:r>
        <w:separator/>
      </w:r>
    </w:p>
  </w:endnote>
  <w:endnote w:type="continuationSeparator" w:id="0">
    <w:p w14:paraId="352FADA1" w14:textId="77777777" w:rsidR="006B7A7E" w:rsidRDefault="006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58A7" w14:textId="77777777" w:rsidR="006B7A7E" w:rsidRDefault="006B7A7E">
      <w:r>
        <w:separator/>
      </w:r>
    </w:p>
  </w:footnote>
  <w:footnote w:type="continuationSeparator" w:id="0">
    <w:p w14:paraId="455D46A3" w14:textId="77777777" w:rsidR="006B7A7E" w:rsidRDefault="006B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C326" w14:textId="3C530FB3" w:rsidR="00961AA5" w:rsidRPr="00954676" w:rsidRDefault="00961AA5" w:rsidP="00961AA5">
    <w:pPr>
      <w:pStyle w:val="Header"/>
      <w:rPr>
        <w:sz w:val="20"/>
        <w:szCs w:val="20"/>
      </w:rPr>
    </w:pPr>
    <w:r w:rsidRPr="00954676">
      <w:rPr>
        <w:sz w:val="20"/>
        <w:szCs w:val="20"/>
      </w:rPr>
      <w:t xml:space="preserve">BADM 2290 – </w:t>
    </w:r>
    <w:r w:rsidR="002E7B06" w:rsidRPr="00954676">
      <w:rPr>
        <w:sz w:val="20"/>
        <w:szCs w:val="20"/>
      </w:rPr>
      <w:t>Problems in Business</w:t>
    </w:r>
  </w:p>
  <w:p w14:paraId="7CDC6F27" w14:textId="58829787" w:rsidR="00961AA5" w:rsidRPr="00954676" w:rsidRDefault="00961AA5" w:rsidP="00961AA5">
    <w:pPr>
      <w:pStyle w:val="Header"/>
      <w:rPr>
        <w:sz w:val="20"/>
        <w:szCs w:val="20"/>
      </w:rPr>
    </w:pPr>
    <w:r w:rsidRPr="00954676">
      <w:rPr>
        <w:sz w:val="20"/>
        <w:szCs w:val="20"/>
      </w:rPr>
      <w:t xml:space="preserve">Page </w:t>
    </w:r>
    <w:r w:rsidRPr="00954676">
      <w:rPr>
        <w:sz w:val="20"/>
        <w:szCs w:val="20"/>
      </w:rPr>
      <w:fldChar w:fldCharType="begin"/>
    </w:r>
    <w:r w:rsidRPr="00954676">
      <w:rPr>
        <w:sz w:val="20"/>
        <w:szCs w:val="20"/>
      </w:rPr>
      <w:instrText xml:space="preserve"> PAGE </w:instrText>
    </w:r>
    <w:r w:rsidRPr="00954676">
      <w:rPr>
        <w:sz w:val="20"/>
        <w:szCs w:val="20"/>
      </w:rPr>
      <w:fldChar w:fldCharType="separate"/>
    </w:r>
    <w:r w:rsidR="00A71BC7">
      <w:rPr>
        <w:noProof/>
        <w:sz w:val="20"/>
        <w:szCs w:val="20"/>
      </w:rPr>
      <w:t>6</w:t>
    </w:r>
    <w:r w:rsidRPr="00954676">
      <w:rPr>
        <w:sz w:val="20"/>
        <w:szCs w:val="20"/>
      </w:rPr>
      <w:fldChar w:fldCharType="end"/>
    </w:r>
    <w:r w:rsidRPr="00954676">
      <w:rPr>
        <w:sz w:val="20"/>
        <w:szCs w:val="20"/>
      </w:rPr>
      <w:t xml:space="preserve"> of </w:t>
    </w:r>
    <w:r w:rsidRPr="00954676">
      <w:rPr>
        <w:sz w:val="20"/>
        <w:szCs w:val="20"/>
      </w:rPr>
      <w:fldChar w:fldCharType="begin"/>
    </w:r>
    <w:r w:rsidRPr="00954676">
      <w:rPr>
        <w:sz w:val="20"/>
        <w:szCs w:val="20"/>
      </w:rPr>
      <w:instrText xml:space="preserve"> NUMPAGES </w:instrText>
    </w:r>
    <w:r w:rsidRPr="00954676">
      <w:rPr>
        <w:sz w:val="20"/>
        <w:szCs w:val="20"/>
      </w:rPr>
      <w:fldChar w:fldCharType="separate"/>
    </w:r>
    <w:r w:rsidR="00A71BC7">
      <w:rPr>
        <w:noProof/>
        <w:sz w:val="20"/>
        <w:szCs w:val="20"/>
      </w:rPr>
      <w:t>6</w:t>
    </w:r>
    <w:r w:rsidRPr="00954676">
      <w:rPr>
        <w:sz w:val="20"/>
        <w:szCs w:val="20"/>
      </w:rPr>
      <w:fldChar w:fldCharType="end"/>
    </w:r>
  </w:p>
  <w:p w14:paraId="3D7440C3" w14:textId="4EAF5510" w:rsidR="009C4B26" w:rsidRPr="00961AA5" w:rsidRDefault="009C4B26" w:rsidP="00961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40C7" w14:textId="634700A8" w:rsidR="004A6A20" w:rsidRPr="00FC6162" w:rsidRDefault="00954676" w:rsidP="00954676">
    <w:pPr>
      <w:pStyle w:val="Header"/>
      <w:rPr>
        <w:b/>
        <w:sz w:val="20"/>
        <w:szCs w:val="20"/>
      </w:rPr>
    </w:pPr>
    <w:r w:rsidRPr="00FC6162">
      <w:rPr>
        <w:b/>
        <w:noProof/>
      </w:rPr>
      <w:drawing>
        <wp:anchor distT="0" distB="0" distL="114300" distR="114300" simplePos="0" relativeHeight="251659264" behindDoc="1" locked="0" layoutInCell="1" allowOverlap="1" wp14:anchorId="23A28C72" wp14:editId="45C9EADD">
          <wp:simplePos x="0" y="0"/>
          <wp:positionH relativeFrom="column">
            <wp:posOffset>0</wp:posOffset>
          </wp:positionH>
          <wp:positionV relativeFrom="paragraph">
            <wp:posOffset>-374650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Pr="00FC6162">
      <w:rPr>
        <w:b/>
        <w:sz w:val="20"/>
        <w:szCs w:val="20"/>
      </w:rPr>
      <w:t xml:space="preserve">Curriculum Committee – </w:t>
    </w:r>
    <w:r w:rsidR="003167B9" w:rsidRPr="00FC6162">
      <w:rPr>
        <w:b/>
        <w:sz w:val="20"/>
        <w:szCs w:val="20"/>
      </w:rPr>
      <w:t>February 2024</w:t>
    </w:r>
  </w:p>
  <w:p w14:paraId="029A0E75" w14:textId="1E394E32" w:rsidR="00954676" w:rsidRPr="00FC6162" w:rsidRDefault="00954676" w:rsidP="00954676">
    <w:pPr>
      <w:pStyle w:val="Header"/>
      <w:rPr>
        <w:b/>
        <w:sz w:val="20"/>
        <w:szCs w:val="20"/>
      </w:rPr>
    </w:pPr>
    <w:r w:rsidRPr="00FC6162">
      <w:rPr>
        <w:b/>
        <w:sz w:val="20"/>
        <w:szCs w:val="20"/>
      </w:rPr>
      <w:t>BADM 2290 Problems in Business</w:t>
    </w:r>
  </w:p>
  <w:p w14:paraId="1779883E" w14:textId="3EDE1828" w:rsidR="00954676" w:rsidRPr="00954676" w:rsidRDefault="00954676" w:rsidP="00954676">
    <w:pPr>
      <w:pStyle w:val="Header"/>
    </w:pPr>
    <w:r w:rsidRPr="00954676">
      <w:rPr>
        <w:sz w:val="20"/>
        <w:szCs w:val="20"/>
      </w:rPr>
      <w:t xml:space="preserve">Page </w:t>
    </w:r>
    <w:r w:rsidRPr="00954676">
      <w:rPr>
        <w:b/>
        <w:bCs/>
        <w:sz w:val="20"/>
        <w:szCs w:val="20"/>
      </w:rPr>
      <w:fldChar w:fldCharType="begin"/>
    </w:r>
    <w:r w:rsidRPr="00954676">
      <w:rPr>
        <w:b/>
        <w:bCs/>
        <w:sz w:val="20"/>
        <w:szCs w:val="20"/>
      </w:rPr>
      <w:instrText xml:space="preserve"> PAGE  \* Arabic  \* MERGEFORMAT </w:instrText>
    </w:r>
    <w:r w:rsidRPr="00954676">
      <w:rPr>
        <w:b/>
        <w:bCs/>
        <w:sz w:val="20"/>
        <w:szCs w:val="20"/>
      </w:rPr>
      <w:fldChar w:fldCharType="separate"/>
    </w:r>
    <w:r w:rsidR="00A71BC7">
      <w:rPr>
        <w:b/>
        <w:bCs/>
        <w:noProof/>
        <w:sz w:val="20"/>
        <w:szCs w:val="20"/>
      </w:rPr>
      <w:t>1</w:t>
    </w:r>
    <w:r w:rsidRPr="00954676">
      <w:rPr>
        <w:b/>
        <w:bCs/>
        <w:sz w:val="20"/>
        <w:szCs w:val="20"/>
      </w:rPr>
      <w:fldChar w:fldCharType="end"/>
    </w:r>
    <w:r w:rsidRPr="00954676">
      <w:rPr>
        <w:sz w:val="20"/>
        <w:szCs w:val="20"/>
      </w:rPr>
      <w:t xml:space="preserve"> of </w:t>
    </w:r>
    <w:r w:rsidRPr="00954676">
      <w:rPr>
        <w:b/>
        <w:bCs/>
        <w:sz w:val="20"/>
        <w:szCs w:val="20"/>
      </w:rPr>
      <w:fldChar w:fldCharType="begin"/>
    </w:r>
    <w:r w:rsidRPr="00954676">
      <w:rPr>
        <w:b/>
        <w:bCs/>
        <w:sz w:val="20"/>
        <w:szCs w:val="20"/>
      </w:rPr>
      <w:instrText xml:space="preserve"> NUMPAGES  \* Arabic  \* MERGEFORMAT </w:instrText>
    </w:r>
    <w:r w:rsidRPr="00954676">
      <w:rPr>
        <w:b/>
        <w:bCs/>
        <w:sz w:val="20"/>
        <w:szCs w:val="20"/>
      </w:rPr>
      <w:fldChar w:fldCharType="separate"/>
    </w:r>
    <w:r w:rsidR="00A71BC7">
      <w:rPr>
        <w:b/>
        <w:bCs/>
        <w:noProof/>
        <w:sz w:val="20"/>
        <w:szCs w:val="20"/>
      </w:rPr>
      <w:t>6</w:t>
    </w:r>
    <w:r w:rsidRPr="00954676">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C42"/>
    <w:multiLevelType w:val="hybridMultilevel"/>
    <w:tmpl w:val="832E1A5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0B63E3F"/>
    <w:multiLevelType w:val="hybridMultilevel"/>
    <w:tmpl w:val="1EAABCAC"/>
    <w:lvl w:ilvl="0" w:tplc="18DE77D8">
      <w:start w:val="4"/>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4EC1914"/>
    <w:multiLevelType w:val="multilevel"/>
    <w:tmpl w:val="A6CA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063EF"/>
    <w:multiLevelType w:val="hybridMultilevel"/>
    <w:tmpl w:val="3A5A1D6C"/>
    <w:lvl w:ilvl="0" w:tplc="57361BB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7262"/>
    <w:multiLevelType w:val="hybridMultilevel"/>
    <w:tmpl w:val="9FC0034A"/>
    <w:lvl w:ilvl="0" w:tplc="8F505980">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863601"/>
    <w:multiLevelType w:val="hybridMultilevel"/>
    <w:tmpl w:val="18BC3B5C"/>
    <w:lvl w:ilvl="0" w:tplc="9D706FB0">
      <w:start w:val="4"/>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66006"/>
    <w:multiLevelType w:val="hybridMultilevel"/>
    <w:tmpl w:val="1D50D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91423"/>
    <w:multiLevelType w:val="hybridMultilevel"/>
    <w:tmpl w:val="7C704326"/>
    <w:lvl w:ilvl="0" w:tplc="2D5C9F4A">
      <w:start w:val="1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B25E8"/>
    <w:multiLevelType w:val="hybridMultilevel"/>
    <w:tmpl w:val="287222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292B"/>
    <w:multiLevelType w:val="multilevel"/>
    <w:tmpl w:val="359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A1337"/>
    <w:multiLevelType w:val="hybridMultilevel"/>
    <w:tmpl w:val="9BDA8CC0"/>
    <w:lvl w:ilvl="0" w:tplc="8BCA4160">
      <w:start w:val="12"/>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16A8C"/>
    <w:multiLevelType w:val="hybridMultilevel"/>
    <w:tmpl w:val="7E5886F0"/>
    <w:lvl w:ilvl="0" w:tplc="9D706FB0">
      <w:start w:val="4"/>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160A8"/>
    <w:multiLevelType w:val="hybridMultilevel"/>
    <w:tmpl w:val="B33486D4"/>
    <w:lvl w:ilvl="0" w:tplc="51ACCD9E">
      <w:start w:val="13"/>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E014D"/>
    <w:multiLevelType w:val="hybridMultilevel"/>
    <w:tmpl w:val="3F9A63B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4B6A6AE2"/>
    <w:multiLevelType w:val="hybridMultilevel"/>
    <w:tmpl w:val="7F66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10FE1"/>
    <w:multiLevelType w:val="hybridMultilevel"/>
    <w:tmpl w:val="9F9E2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21886"/>
    <w:multiLevelType w:val="hybridMultilevel"/>
    <w:tmpl w:val="280482E2"/>
    <w:lvl w:ilvl="0" w:tplc="F7DE933A">
      <w:start w:val="1"/>
      <w:numFmt w:val="bullet"/>
      <w:lvlText w:val=""/>
      <w:lvlJc w:val="left"/>
      <w:pPr>
        <w:tabs>
          <w:tab w:val="num" w:pos="1800"/>
        </w:tabs>
        <w:ind w:left="1800" w:hanging="360"/>
      </w:pPr>
      <w:rPr>
        <w:rFonts w:ascii="Wingdings 3" w:hAnsi="Wingdings 3"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4A65B4"/>
    <w:multiLevelType w:val="hybridMultilevel"/>
    <w:tmpl w:val="F5E4E166"/>
    <w:lvl w:ilvl="0" w:tplc="57361BB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D66BF"/>
    <w:multiLevelType w:val="hybridMultilevel"/>
    <w:tmpl w:val="0888B70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65941F63"/>
    <w:multiLevelType w:val="hybridMultilevel"/>
    <w:tmpl w:val="B33486D4"/>
    <w:lvl w:ilvl="0" w:tplc="51ACCD9E">
      <w:start w:val="13"/>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B454E"/>
    <w:multiLevelType w:val="hybridMultilevel"/>
    <w:tmpl w:val="8C74EA58"/>
    <w:lvl w:ilvl="0" w:tplc="BEC04594">
      <w:start w:val="9"/>
      <w:numFmt w:val="decimal"/>
      <w:lvlText w:val="%1."/>
      <w:lvlJc w:val="left"/>
      <w:pPr>
        <w:ind w:left="19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076DB"/>
    <w:multiLevelType w:val="hybridMultilevel"/>
    <w:tmpl w:val="DE7025F6"/>
    <w:lvl w:ilvl="0" w:tplc="A01E0922">
      <w:start w:val="15"/>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2"/>
  </w:num>
  <w:num w:numId="4">
    <w:abstractNumId w:val="9"/>
  </w:num>
  <w:num w:numId="5">
    <w:abstractNumId w:val="15"/>
  </w:num>
  <w:num w:numId="6">
    <w:abstractNumId w:val="14"/>
  </w:num>
  <w:num w:numId="7">
    <w:abstractNumId w:val="6"/>
  </w:num>
  <w:num w:numId="8">
    <w:abstractNumId w:val="8"/>
  </w:num>
  <w:num w:numId="9">
    <w:abstractNumId w:val="13"/>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0"/>
  </w:num>
  <w:num w:numId="16">
    <w:abstractNumId w:val="3"/>
  </w:num>
  <w:num w:numId="17">
    <w:abstractNumId w:val="17"/>
  </w:num>
  <w:num w:numId="18">
    <w:abstractNumId w:val="20"/>
  </w:num>
  <w:num w:numId="19">
    <w:abstractNumId w:val="7"/>
  </w:num>
  <w:num w:numId="20">
    <w:abstractNumId w:val="10"/>
  </w:num>
  <w:num w:numId="21">
    <w:abstractNumId w:val="19"/>
  </w:num>
  <w:num w:numId="22">
    <w:abstractNumId w:val="12"/>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3732DB2-BD62-4D7B-A10C-8DCC628A440D}"/>
    <w:docVar w:name="dgnword-eventsink" w:val="53859568"/>
  </w:docVars>
  <w:rsids>
    <w:rsidRoot w:val="009706A1"/>
    <w:rsid w:val="000029FA"/>
    <w:rsid w:val="0000484A"/>
    <w:rsid w:val="000801FC"/>
    <w:rsid w:val="000934F4"/>
    <w:rsid w:val="000A7A89"/>
    <w:rsid w:val="000A7FE9"/>
    <w:rsid w:val="000B1FE7"/>
    <w:rsid w:val="000E05A3"/>
    <w:rsid w:val="000E2372"/>
    <w:rsid w:val="00105197"/>
    <w:rsid w:val="0011040F"/>
    <w:rsid w:val="00116B01"/>
    <w:rsid w:val="00163E49"/>
    <w:rsid w:val="00165090"/>
    <w:rsid w:val="0017393E"/>
    <w:rsid w:val="0019025E"/>
    <w:rsid w:val="00231C0C"/>
    <w:rsid w:val="00233D2D"/>
    <w:rsid w:val="00252CF8"/>
    <w:rsid w:val="00262739"/>
    <w:rsid w:val="00277011"/>
    <w:rsid w:val="002E7B06"/>
    <w:rsid w:val="002F2448"/>
    <w:rsid w:val="00313952"/>
    <w:rsid w:val="003167B9"/>
    <w:rsid w:val="0034307A"/>
    <w:rsid w:val="00357EC2"/>
    <w:rsid w:val="00392814"/>
    <w:rsid w:val="00416B3B"/>
    <w:rsid w:val="00430F4F"/>
    <w:rsid w:val="00440944"/>
    <w:rsid w:val="00465008"/>
    <w:rsid w:val="0048350B"/>
    <w:rsid w:val="00486D15"/>
    <w:rsid w:val="004A6A20"/>
    <w:rsid w:val="005038F5"/>
    <w:rsid w:val="00507537"/>
    <w:rsid w:val="005465DA"/>
    <w:rsid w:val="005B6B48"/>
    <w:rsid w:val="005C70FE"/>
    <w:rsid w:val="005E507C"/>
    <w:rsid w:val="00602E1E"/>
    <w:rsid w:val="00637884"/>
    <w:rsid w:val="00645D16"/>
    <w:rsid w:val="006A0EC3"/>
    <w:rsid w:val="006B7A7E"/>
    <w:rsid w:val="006D4C19"/>
    <w:rsid w:val="006D73F1"/>
    <w:rsid w:val="0072688F"/>
    <w:rsid w:val="007331F9"/>
    <w:rsid w:val="00736C60"/>
    <w:rsid w:val="007B49D0"/>
    <w:rsid w:val="007E183A"/>
    <w:rsid w:val="00801E8C"/>
    <w:rsid w:val="008147B5"/>
    <w:rsid w:val="00827287"/>
    <w:rsid w:val="00840E64"/>
    <w:rsid w:val="0089410E"/>
    <w:rsid w:val="008A6DCE"/>
    <w:rsid w:val="008E05E6"/>
    <w:rsid w:val="00932E59"/>
    <w:rsid w:val="00954676"/>
    <w:rsid w:val="00961AA5"/>
    <w:rsid w:val="0096604A"/>
    <w:rsid w:val="009706A1"/>
    <w:rsid w:val="009733EB"/>
    <w:rsid w:val="0098056B"/>
    <w:rsid w:val="00987B82"/>
    <w:rsid w:val="00993CA0"/>
    <w:rsid w:val="009A22AC"/>
    <w:rsid w:val="009A3E45"/>
    <w:rsid w:val="009A3FFC"/>
    <w:rsid w:val="009C4B26"/>
    <w:rsid w:val="00A00DF2"/>
    <w:rsid w:val="00A158B1"/>
    <w:rsid w:val="00A54A34"/>
    <w:rsid w:val="00A5673A"/>
    <w:rsid w:val="00A61691"/>
    <w:rsid w:val="00A71BC7"/>
    <w:rsid w:val="00A744A2"/>
    <w:rsid w:val="00AA4F24"/>
    <w:rsid w:val="00B2346E"/>
    <w:rsid w:val="00B26BF5"/>
    <w:rsid w:val="00B3747E"/>
    <w:rsid w:val="00BA2768"/>
    <w:rsid w:val="00BB7CD2"/>
    <w:rsid w:val="00BD68FB"/>
    <w:rsid w:val="00C249F0"/>
    <w:rsid w:val="00C32FCF"/>
    <w:rsid w:val="00C54F6C"/>
    <w:rsid w:val="00CD1C30"/>
    <w:rsid w:val="00CD23CC"/>
    <w:rsid w:val="00CF1D26"/>
    <w:rsid w:val="00D21FE0"/>
    <w:rsid w:val="00D326C6"/>
    <w:rsid w:val="00DA7433"/>
    <w:rsid w:val="00DB2500"/>
    <w:rsid w:val="00DC45AE"/>
    <w:rsid w:val="00E07D16"/>
    <w:rsid w:val="00E52AD5"/>
    <w:rsid w:val="00EB3400"/>
    <w:rsid w:val="00EF32FF"/>
    <w:rsid w:val="00F00A01"/>
    <w:rsid w:val="00F072A4"/>
    <w:rsid w:val="00F177F6"/>
    <w:rsid w:val="00F70473"/>
    <w:rsid w:val="00F807BC"/>
    <w:rsid w:val="00FC6162"/>
    <w:rsid w:val="00FD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44016"/>
  <w15:docId w15:val="{BA99DAC7-6FC6-4E9C-B466-C6F4059D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38F5"/>
    <w:rPr>
      <w:sz w:val="24"/>
      <w:szCs w:val="24"/>
    </w:rPr>
  </w:style>
  <w:style w:type="paragraph" w:styleId="Heading3">
    <w:name w:val="heading 3"/>
    <w:basedOn w:val="Normal"/>
    <w:link w:val="Heading3Char"/>
    <w:uiPriority w:val="9"/>
    <w:qFormat/>
    <w:rsid w:val="007B49D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9733EB"/>
    <w:pPr>
      <w:ind w:left="720"/>
      <w:contextualSpacing/>
    </w:pPr>
  </w:style>
  <w:style w:type="character" w:customStyle="1" w:styleId="Heading3Char">
    <w:name w:val="Heading 3 Char"/>
    <w:basedOn w:val="DefaultParagraphFont"/>
    <w:link w:val="Heading3"/>
    <w:uiPriority w:val="9"/>
    <w:rsid w:val="007B49D0"/>
    <w:rPr>
      <w:b/>
      <w:bCs/>
      <w:sz w:val="27"/>
      <w:szCs w:val="27"/>
    </w:rPr>
  </w:style>
  <w:style w:type="character" w:customStyle="1" w:styleId="ampm">
    <w:name w:val="ampm"/>
    <w:basedOn w:val="DefaultParagraphFont"/>
    <w:rsid w:val="007B49D0"/>
  </w:style>
  <w:style w:type="character" w:styleId="Hyperlink">
    <w:name w:val="Hyperlink"/>
    <w:basedOn w:val="DefaultParagraphFont"/>
    <w:uiPriority w:val="99"/>
    <w:unhideWhenUsed/>
    <w:rsid w:val="007B49D0"/>
    <w:rPr>
      <w:color w:val="0000FF"/>
      <w:u w:val="single"/>
    </w:rPr>
  </w:style>
  <w:style w:type="character" w:customStyle="1" w:styleId="lowercase">
    <w:name w:val="lowercase"/>
    <w:basedOn w:val="DefaultParagraphFont"/>
    <w:rsid w:val="007B49D0"/>
  </w:style>
  <w:style w:type="character" w:customStyle="1" w:styleId="btn">
    <w:name w:val="btn"/>
    <w:basedOn w:val="DefaultParagraphFont"/>
    <w:rsid w:val="007B49D0"/>
  </w:style>
  <w:style w:type="paragraph" w:customStyle="1" w:styleId="yiv636134234msonormal">
    <w:name w:val="yiv636134234msonormal"/>
    <w:basedOn w:val="Normal"/>
    <w:rsid w:val="007B49D0"/>
    <w:pPr>
      <w:spacing w:before="100" w:beforeAutospacing="1" w:after="100" w:afterAutospacing="1"/>
    </w:pPr>
  </w:style>
  <w:style w:type="paragraph" w:styleId="FootnoteText">
    <w:name w:val="footnote text"/>
    <w:basedOn w:val="Normal"/>
    <w:link w:val="FootnoteTextChar"/>
    <w:uiPriority w:val="99"/>
    <w:semiHidden/>
    <w:unhideWhenUsed/>
    <w:rsid w:val="00233D2D"/>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33D2D"/>
    <w:rPr>
      <w:rFonts w:eastAsiaTheme="minorHAnsi" w:cstheme="minorBidi"/>
    </w:rPr>
  </w:style>
  <w:style w:type="paragraph" w:styleId="NoSpacing">
    <w:name w:val="No Spacing"/>
    <w:uiPriority w:val="1"/>
    <w:qFormat/>
    <w:rsid w:val="006D73F1"/>
    <w:rPr>
      <w:rFonts w:ascii="Calibri" w:eastAsia="Calibri" w:hAnsi="Calibri"/>
      <w:sz w:val="22"/>
      <w:szCs w:val="22"/>
    </w:rPr>
  </w:style>
  <w:style w:type="paragraph" w:styleId="NormalWeb">
    <w:name w:val="Normal (Web)"/>
    <w:basedOn w:val="Normal"/>
    <w:uiPriority w:val="99"/>
    <w:unhideWhenUsed/>
    <w:rsid w:val="00993CA0"/>
    <w:pPr>
      <w:spacing w:before="100" w:beforeAutospacing="1" w:after="100" w:afterAutospacing="1"/>
    </w:pPr>
  </w:style>
  <w:style w:type="paragraph" w:styleId="BodyText">
    <w:name w:val="Body Text"/>
    <w:basedOn w:val="Normal"/>
    <w:link w:val="BodyTextChar"/>
    <w:uiPriority w:val="1"/>
    <w:qFormat/>
    <w:rsid w:val="003167B9"/>
    <w:pPr>
      <w:widowControl w:val="0"/>
      <w:autoSpaceDE w:val="0"/>
      <w:autoSpaceDN w:val="0"/>
    </w:pPr>
  </w:style>
  <w:style w:type="character" w:customStyle="1" w:styleId="BodyTextChar">
    <w:name w:val="Body Text Char"/>
    <w:basedOn w:val="DefaultParagraphFont"/>
    <w:link w:val="BodyText"/>
    <w:uiPriority w:val="1"/>
    <w:rsid w:val="003167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7582">
      <w:bodyDiv w:val="1"/>
      <w:marLeft w:val="0"/>
      <w:marRight w:val="0"/>
      <w:marTop w:val="0"/>
      <w:marBottom w:val="0"/>
      <w:divBdr>
        <w:top w:val="none" w:sz="0" w:space="0" w:color="auto"/>
        <w:left w:val="none" w:sz="0" w:space="0" w:color="auto"/>
        <w:bottom w:val="none" w:sz="0" w:space="0" w:color="auto"/>
        <w:right w:val="none" w:sz="0" w:space="0" w:color="auto"/>
      </w:divBdr>
    </w:div>
    <w:div w:id="255793257">
      <w:bodyDiv w:val="1"/>
      <w:marLeft w:val="0"/>
      <w:marRight w:val="0"/>
      <w:marTop w:val="0"/>
      <w:marBottom w:val="0"/>
      <w:divBdr>
        <w:top w:val="none" w:sz="0" w:space="0" w:color="auto"/>
        <w:left w:val="none" w:sz="0" w:space="0" w:color="auto"/>
        <w:bottom w:val="none" w:sz="0" w:space="0" w:color="auto"/>
        <w:right w:val="none" w:sz="0" w:space="0" w:color="auto"/>
      </w:divBdr>
    </w:div>
    <w:div w:id="455877106">
      <w:bodyDiv w:val="1"/>
      <w:marLeft w:val="0"/>
      <w:marRight w:val="0"/>
      <w:marTop w:val="0"/>
      <w:marBottom w:val="0"/>
      <w:divBdr>
        <w:top w:val="none" w:sz="0" w:space="0" w:color="auto"/>
        <w:left w:val="none" w:sz="0" w:space="0" w:color="auto"/>
        <w:bottom w:val="none" w:sz="0" w:space="0" w:color="auto"/>
        <w:right w:val="none" w:sz="0" w:space="0" w:color="auto"/>
      </w:divBdr>
    </w:div>
    <w:div w:id="647981368">
      <w:bodyDiv w:val="1"/>
      <w:marLeft w:val="0"/>
      <w:marRight w:val="0"/>
      <w:marTop w:val="0"/>
      <w:marBottom w:val="0"/>
      <w:divBdr>
        <w:top w:val="none" w:sz="0" w:space="0" w:color="auto"/>
        <w:left w:val="none" w:sz="0" w:space="0" w:color="auto"/>
        <w:bottom w:val="none" w:sz="0" w:space="0" w:color="auto"/>
        <w:right w:val="none" w:sz="0" w:space="0" w:color="auto"/>
      </w:divBdr>
    </w:div>
    <w:div w:id="1125923666">
      <w:bodyDiv w:val="1"/>
      <w:marLeft w:val="0"/>
      <w:marRight w:val="0"/>
      <w:marTop w:val="0"/>
      <w:marBottom w:val="0"/>
      <w:divBdr>
        <w:top w:val="none" w:sz="0" w:space="0" w:color="auto"/>
        <w:left w:val="none" w:sz="0" w:space="0" w:color="auto"/>
        <w:bottom w:val="none" w:sz="0" w:space="0" w:color="auto"/>
        <w:right w:val="none" w:sz="0" w:space="0" w:color="auto"/>
      </w:divBdr>
    </w:div>
    <w:div w:id="1224871043">
      <w:bodyDiv w:val="1"/>
      <w:marLeft w:val="0"/>
      <w:marRight w:val="0"/>
      <w:marTop w:val="0"/>
      <w:marBottom w:val="0"/>
      <w:divBdr>
        <w:top w:val="none" w:sz="0" w:space="0" w:color="auto"/>
        <w:left w:val="none" w:sz="0" w:space="0" w:color="auto"/>
        <w:bottom w:val="none" w:sz="0" w:space="0" w:color="auto"/>
        <w:right w:val="none" w:sz="0" w:space="0" w:color="auto"/>
      </w:divBdr>
      <w:divsChild>
        <w:div w:id="974020643">
          <w:marLeft w:val="0"/>
          <w:marRight w:val="0"/>
          <w:marTop w:val="0"/>
          <w:marBottom w:val="0"/>
          <w:divBdr>
            <w:top w:val="none" w:sz="0" w:space="0" w:color="auto"/>
            <w:left w:val="none" w:sz="0" w:space="0" w:color="auto"/>
            <w:bottom w:val="none" w:sz="0" w:space="0" w:color="auto"/>
            <w:right w:val="none" w:sz="0" w:space="0" w:color="auto"/>
          </w:divBdr>
          <w:divsChild>
            <w:div w:id="1094206043">
              <w:marLeft w:val="0"/>
              <w:marRight w:val="0"/>
              <w:marTop w:val="0"/>
              <w:marBottom w:val="0"/>
              <w:divBdr>
                <w:top w:val="none" w:sz="0" w:space="0" w:color="auto"/>
                <w:left w:val="none" w:sz="0" w:space="0" w:color="auto"/>
                <w:bottom w:val="none" w:sz="0" w:space="0" w:color="auto"/>
                <w:right w:val="none" w:sz="0" w:space="0" w:color="auto"/>
              </w:divBdr>
              <w:divsChild>
                <w:div w:id="2126732199">
                  <w:marLeft w:val="0"/>
                  <w:marRight w:val="0"/>
                  <w:marTop w:val="0"/>
                  <w:marBottom w:val="0"/>
                  <w:divBdr>
                    <w:top w:val="none" w:sz="0" w:space="0" w:color="auto"/>
                    <w:left w:val="none" w:sz="0" w:space="0" w:color="auto"/>
                    <w:bottom w:val="none" w:sz="0" w:space="0" w:color="auto"/>
                    <w:right w:val="none" w:sz="0" w:space="0" w:color="auto"/>
                  </w:divBdr>
                  <w:divsChild>
                    <w:div w:id="15322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0778">
      <w:bodyDiv w:val="1"/>
      <w:marLeft w:val="0"/>
      <w:marRight w:val="0"/>
      <w:marTop w:val="0"/>
      <w:marBottom w:val="0"/>
      <w:divBdr>
        <w:top w:val="none" w:sz="0" w:space="0" w:color="auto"/>
        <w:left w:val="none" w:sz="0" w:space="0" w:color="auto"/>
        <w:bottom w:val="none" w:sz="0" w:space="0" w:color="auto"/>
        <w:right w:val="none" w:sz="0" w:space="0" w:color="auto"/>
      </w:divBdr>
      <w:divsChild>
        <w:div w:id="1644964375">
          <w:marLeft w:val="0"/>
          <w:marRight w:val="0"/>
          <w:marTop w:val="0"/>
          <w:marBottom w:val="0"/>
          <w:divBdr>
            <w:top w:val="none" w:sz="0" w:space="0" w:color="auto"/>
            <w:left w:val="none" w:sz="0" w:space="0" w:color="auto"/>
            <w:bottom w:val="none" w:sz="0" w:space="0" w:color="auto"/>
            <w:right w:val="none" w:sz="0" w:space="0" w:color="auto"/>
          </w:divBdr>
          <w:divsChild>
            <w:div w:id="1410078490">
              <w:marLeft w:val="0"/>
              <w:marRight w:val="0"/>
              <w:marTop w:val="0"/>
              <w:marBottom w:val="0"/>
              <w:divBdr>
                <w:top w:val="none" w:sz="0" w:space="0" w:color="auto"/>
                <w:left w:val="none" w:sz="0" w:space="0" w:color="auto"/>
                <w:bottom w:val="none" w:sz="0" w:space="0" w:color="auto"/>
                <w:right w:val="none" w:sz="0" w:space="0" w:color="auto"/>
              </w:divBdr>
              <w:divsChild>
                <w:div w:id="861943457">
                  <w:marLeft w:val="0"/>
                  <w:marRight w:val="0"/>
                  <w:marTop w:val="0"/>
                  <w:marBottom w:val="0"/>
                  <w:divBdr>
                    <w:top w:val="none" w:sz="0" w:space="0" w:color="auto"/>
                    <w:left w:val="none" w:sz="0" w:space="0" w:color="auto"/>
                    <w:bottom w:val="none" w:sz="0" w:space="0" w:color="auto"/>
                    <w:right w:val="none" w:sz="0" w:space="0" w:color="auto"/>
                  </w:divBdr>
                  <w:divsChild>
                    <w:div w:id="1175413047">
                      <w:marLeft w:val="0"/>
                      <w:marRight w:val="0"/>
                      <w:marTop w:val="0"/>
                      <w:marBottom w:val="0"/>
                      <w:divBdr>
                        <w:top w:val="none" w:sz="0" w:space="0" w:color="auto"/>
                        <w:left w:val="none" w:sz="0" w:space="0" w:color="auto"/>
                        <w:bottom w:val="none" w:sz="0" w:space="0" w:color="auto"/>
                        <w:right w:val="none" w:sz="0" w:space="0" w:color="auto"/>
                      </w:divBdr>
                      <w:divsChild>
                        <w:div w:id="124739121">
                          <w:marLeft w:val="0"/>
                          <w:marRight w:val="0"/>
                          <w:marTop w:val="0"/>
                          <w:marBottom w:val="0"/>
                          <w:divBdr>
                            <w:top w:val="none" w:sz="0" w:space="0" w:color="auto"/>
                            <w:left w:val="none" w:sz="0" w:space="0" w:color="auto"/>
                            <w:bottom w:val="none" w:sz="0" w:space="0" w:color="auto"/>
                            <w:right w:val="none" w:sz="0" w:space="0" w:color="auto"/>
                          </w:divBdr>
                        </w:div>
                        <w:div w:id="583028059">
                          <w:marLeft w:val="0"/>
                          <w:marRight w:val="0"/>
                          <w:marTop w:val="0"/>
                          <w:marBottom w:val="0"/>
                          <w:divBdr>
                            <w:top w:val="none" w:sz="0" w:space="0" w:color="auto"/>
                            <w:left w:val="none" w:sz="0" w:space="0" w:color="auto"/>
                            <w:bottom w:val="none" w:sz="0" w:space="0" w:color="auto"/>
                            <w:right w:val="none" w:sz="0" w:space="0" w:color="auto"/>
                          </w:divBdr>
                        </w:div>
                        <w:div w:id="751397334">
                          <w:marLeft w:val="0"/>
                          <w:marRight w:val="0"/>
                          <w:marTop w:val="0"/>
                          <w:marBottom w:val="0"/>
                          <w:divBdr>
                            <w:top w:val="none" w:sz="0" w:space="0" w:color="auto"/>
                            <w:left w:val="none" w:sz="0" w:space="0" w:color="auto"/>
                            <w:bottom w:val="none" w:sz="0" w:space="0" w:color="auto"/>
                            <w:right w:val="none" w:sz="0" w:space="0" w:color="auto"/>
                          </w:divBdr>
                        </w:div>
                        <w:div w:id="1671103203">
                          <w:marLeft w:val="0"/>
                          <w:marRight w:val="0"/>
                          <w:marTop w:val="0"/>
                          <w:marBottom w:val="0"/>
                          <w:divBdr>
                            <w:top w:val="none" w:sz="0" w:space="0" w:color="auto"/>
                            <w:left w:val="none" w:sz="0" w:space="0" w:color="auto"/>
                            <w:bottom w:val="none" w:sz="0" w:space="0" w:color="auto"/>
                            <w:right w:val="none" w:sz="0" w:space="0" w:color="auto"/>
                          </w:divBdr>
                        </w:div>
                        <w:div w:id="1338343184">
                          <w:marLeft w:val="0"/>
                          <w:marRight w:val="0"/>
                          <w:marTop w:val="0"/>
                          <w:marBottom w:val="0"/>
                          <w:divBdr>
                            <w:top w:val="none" w:sz="0" w:space="0" w:color="auto"/>
                            <w:left w:val="none" w:sz="0" w:space="0" w:color="auto"/>
                            <w:bottom w:val="none" w:sz="0" w:space="0" w:color="auto"/>
                            <w:right w:val="none" w:sz="0" w:space="0" w:color="auto"/>
                          </w:divBdr>
                        </w:div>
                      </w:divsChild>
                    </w:div>
                    <w:div w:id="1598055556">
                      <w:marLeft w:val="0"/>
                      <w:marRight w:val="0"/>
                      <w:marTop w:val="0"/>
                      <w:marBottom w:val="0"/>
                      <w:divBdr>
                        <w:top w:val="none" w:sz="0" w:space="0" w:color="auto"/>
                        <w:left w:val="none" w:sz="0" w:space="0" w:color="auto"/>
                        <w:bottom w:val="none" w:sz="0" w:space="0" w:color="auto"/>
                        <w:right w:val="none" w:sz="0" w:space="0" w:color="auto"/>
                      </w:divBdr>
                    </w:div>
                  </w:divsChild>
                </w:div>
                <w:div w:id="2141487008">
                  <w:marLeft w:val="0"/>
                  <w:marRight w:val="0"/>
                  <w:marTop w:val="0"/>
                  <w:marBottom w:val="0"/>
                  <w:divBdr>
                    <w:top w:val="none" w:sz="0" w:space="0" w:color="auto"/>
                    <w:left w:val="none" w:sz="0" w:space="0" w:color="auto"/>
                    <w:bottom w:val="none" w:sz="0" w:space="0" w:color="auto"/>
                    <w:right w:val="none" w:sz="0" w:space="0" w:color="auto"/>
                  </w:divBdr>
                  <w:divsChild>
                    <w:div w:id="98258472">
                      <w:marLeft w:val="0"/>
                      <w:marRight w:val="0"/>
                      <w:marTop w:val="0"/>
                      <w:marBottom w:val="0"/>
                      <w:divBdr>
                        <w:top w:val="none" w:sz="0" w:space="0" w:color="auto"/>
                        <w:left w:val="none" w:sz="0" w:space="0" w:color="auto"/>
                        <w:bottom w:val="none" w:sz="0" w:space="0" w:color="auto"/>
                        <w:right w:val="none" w:sz="0" w:space="0" w:color="auto"/>
                      </w:divBdr>
                      <w:divsChild>
                        <w:div w:id="80880179">
                          <w:marLeft w:val="0"/>
                          <w:marRight w:val="0"/>
                          <w:marTop w:val="0"/>
                          <w:marBottom w:val="0"/>
                          <w:divBdr>
                            <w:top w:val="none" w:sz="0" w:space="0" w:color="auto"/>
                            <w:left w:val="none" w:sz="0" w:space="0" w:color="auto"/>
                            <w:bottom w:val="none" w:sz="0" w:space="0" w:color="auto"/>
                            <w:right w:val="none" w:sz="0" w:space="0" w:color="auto"/>
                          </w:divBdr>
                          <w:divsChild>
                            <w:div w:id="12295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20355">
      <w:bodyDiv w:val="1"/>
      <w:marLeft w:val="0"/>
      <w:marRight w:val="0"/>
      <w:marTop w:val="0"/>
      <w:marBottom w:val="0"/>
      <w:divBdr>
        <w:top w:val="none" w:sz="0" w:space="0" w:color="auto"/>
        <w:left w:val="none" w:sz="0" w:space="0" w:color="auto"/>
        <w:bottom w:val="none" w:sz="0" w:space="0" w:color="auto"/>
        <w:right w:val="none" w:sz="0" w:space="0" w:color="auto"/>
      </w:divBdr>
    </w:div>
    <w:div w:id="1492870919">
      <w:bodyDiv w:val="1"/>
      <w:marLeft w:val="0"/>
      <w:marRight w:val="0"/>
      <w:marTop w:val="0"/>
      <w:marBottom w:val="0"/>
      <w:divBdr>
        <w:top w:val="none" w:sz="0" w:space="0" w:color="auto"/>
        <w:left w:val="none" w:sz="0" w:space="0" w:color="auto"/>
        <w:bottom w:val="none" w:sz="0" w:space="0" w:color="auto"/>
        <w:right w:val="none" w:sz="0" w:space="0" w:color="auto"/>
      </w:divBdr>
    </w:div>
    <w:div w:id="1573471294">
      <w:bodyDiv w:val="1"/>
      <w:marLeft w:val="0"/>
      <w:marRight w:val="0"/>
      <w:marTop w:val="0"/>
      <w:marBottom w:val="0"/>
      <w:divBdr>
        <w:top w:val="none" w:sz="0" w:space="0" w:color="auto"/>
        <w:left w:val="none" w:sz="0" w:space="0" w:color="auto"/>
        <w:bottom w:val="none" w:sz="0" w:space="0" w:color="auto"/>
        <w:right w:val="none" w:sz="0" w:space="0" w:color="auto"/>
      </w:divBdr>
    </w:div>
    <w:div w:id="1610312063">
      <w:bodyDiv w:val="1"/>
      <w:marLeft w:val="0"/>
      <w:marRight w:val="0"/>
      <w:marTop w:val="0"/>
      <w:marBottom w:val="0"/>
      <w:divBdr>
        <w:top w:val="none" w:sz="0" w:space="0" w:color="auto"/>
        <w:left w:val="none" w:sz="0" w:space="0" w:color="auto"/>
        <w:bottom w:val="none" w:sz="0" w:space="0" w:color="auto"/>
        <w:right w:val="none" w:sz="0" w:space="0" w:color="auto"/>
      </w:divBdr>
    </w:div>
    <w:div w:id="1817071062">
      <w:bodyDiv w:val="1"/>
      <w:marLeft w:val="0"/>
      <w:marRight w:val="0"/>
      <w:marTop w:val="0"/>
      <w:marBottom w:val="0"/>
      <w:divBdr>
        <w:top w:val="none" w:sz="0" w:space="0" w:color="auto"/>
        <w:left w:val="none" w:sz="0" w:space="0" w:color="auto"/>
        <w:bottom w:val="none" w:sz="0" w:space="0" w:color="auto"/>
        <w:right w:val="none" w:sz="0" w:space="0" w:color="auto"/>
      </w:divBdr>
    </w:div>
    <w:div w:id="18432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BB66B2-B1A1-4C2B-A3FD-DA34BBD041E2}"/>
</file>

<file path=customXml/itemProps2.xml><?xml version="1.0" encoding="utf-8"?>
<ds:datastoreItem xmlns:ds="http://schemas.openxmlformats.org/officeDocument/2006/customXml" ds:itemID="{7DACD289-0FF3-4873-BDB7-A2D5BF4C57B2}">
  <ds:schemaRefs>
    <ds:schemaRef ds:uri="http://schemas.microsoft.com/sharepoint/v3/contenttype/forms"/>
  </ds:schemaRefs>
</ds:datastoreItem>
</file>

<file path=customXml/itemProps3.xml><?xml version="1.0" encoding="utf-8"?>
<ds:datastoreItem xmlns:ds="http://schemas.openxmlformats.org/officeDocument/2006/customXml" ds:itemID="{D5E26A47-0C4D-431E-9566-021A618B750C}">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132472af-f9e1-4726-b37e-9932a18719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8606</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Darlene Thacker</cp:lastModifiedBy>
  <cp:revision>2</cp:revision>
  <cp:lastPrinted>2015-04-01T18:42:00Z</cp:lastPrinted>
  <dcterms:created xsi:type="dcterms:W3CDTF">2024-02-12T19:59:00Z</dcterms:created>
  <dcterms:modified xsi:type="dcterms:W3CDTF">2024-02-12T19:59:00Z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